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F107" w14:textId="0778024A" w:rsidR="366ACB9C" w:rsidRDefault="1AE03105" w:rsidP="48DE69E6">
      <w:r w:rsidRPr="1D1E0953">
        <w:rPr>
          <w:rFonts w:ascii="Lora" w:eastAsia="Lora" w:hAnsi="Lora" w:cs="Lora"/>
          <w:color w:val="17365D"/>
          <w:sz w:val="52"/>
          <w:szCs w:val="52"/>
        </w:rPr>
        <w:t>Eksempler på handlingsalternativer</w:t>
      </w:r>
    </w:p>
    <w:p w14:paraId="1DCB63C9" w14:textId="7132E5B0" w:rsidR="1D1E0953" w:rsidRDefault="1D1E0953" w:rsidP="1D1E0953">
      <w:pPr>
        <w:rPr>
          <w:rFonts w:ascii="Lora" w:eastAsia="Lora" w:hAnsi="Lora" w:cs="Lora"/>
        </w:rPr>
      </w:pPr>
    </w:p>
    <w:p w14:paraId="4FB57945" w14:textId="543BF405" w:rsidR="1D1E0953" w:rsidRPr="006115A3" w:rsidRDefault="1AE03105" w:rsidP="1D1E0953">
      <w:r w:rsidRPr="1D1E0953">
        <w:rPr>
          <w:rFonts w:ascii="Lora" w:eastAsia="Lora" w:hAnsi="Lora" w:cs="Lora"/>
        </w:rPr>
        <w:t>Handlinger som settes i verk av Sikkerhetsrådet vil alltid koste penger for FN og FNs medlemsland. Evnen og viljen til å bidra økonomisk, varierer fra land til land. Her er noen eksempler på mulige handlinger Sikkerhetsrådet kan bestemme seg for. Antall dollartegn viser om alternativet koster mye eller lite. Det går også an å foreslå andre handlinger enn disse.</w:t>
      </w:r>
    </w:p>
    <w:p w14:paraId="615837B4" w14:textId="34D0196E" w:rsidR="366ACB9C" w:rsidRDefault="366ACB9C" w:rsidP="008DB67B">
      <w:pPr>
        <w:pStyle w:val="Overskrift1"/>
        <w:rPr>
          <w:rFonts w:ascii="Lora" w:eastAsia="Lora" w:hAnsi="Lora" w:cs="Lora"/>
          <w:color w:val="365F91"/>
          <w:sz w:val="28"/>
          <w:szCs w:val="28"/>
        </w:rPr>
      </w:pPr>
      <w:r w:rsidRPr="008DB67B">
        <w:rPr>
          <w:rFonts w:ascii="Lora" w:eastAsia="Lora" w:hAnsi="Lora" w:cs="Lora"/>
          <w:color w:val="365F91"/>
          <w:sz w:val="28"/>
          <w:szCs w:val="28"/>
        </w:rPr>
        <w:t>A) Fordømmelse</w:t>
      </w:r>
      <w:r>
        <w:tab/>
      </w:r>
    </w:p>
    <w:p w14:paraId="0A3FF8CA" w14:textId="1B0D4E11" w:rsidR="006C49B3" w:rsidRPr="006115A3" w:rsidRDefault="366ACB9C" w:rsidP="006115A3">
      <w:pPr>
        <w:rPr>
          <w:rFonts w:ascii="Lora" w:eastAsia="Lora" w:hAnsi="Lora" w:cs="Lora"/>
        </w:rPr>
      </w:pPr>
      <w:r w:rsidRPr="48DE69E6">
        <w:rPr>
          <w:rFonts w:ascii="Lora" w:eastAsia="Lora" w:hAnsi="Lora" w:cs="Lora"/>
        </w:rPr>
        <w:t xml:space="preserve">Fordømmelse regnes som en svak reaksjon fra Sikkerhetsrådet. Det blir ofte vedtatt hvis rådets medlemmer ikke klarer å bli enige om noe mer virkningsfullt, samtidig som de ikke vil framstå som helt handlingslammet. Det er vanligvis konkrete handlinger som fordømmes, som for eksempel bruk av ulovlige våpen, brudd på våpenhvileavtaler, drap på sivile, etc. </w:t>
      </w:r>
    </w:p>
    <w:p w14:paraId="021FCBD0" w14:textId="0680872F" w:rsidR="366ACB9C" w:rsidRDefault="366ACB9C" w:rsidP="008DB67B">
      <w:pPr>
        <w:pStyle w:val="Overskrift1"/>
        <w:rPr>
          <w:rFonts w:ascii="Lora" w:eastAsia="Lora" w:hAnsi="Lora" w:cs="Lora"/>
          <w:color w:val="365F91"/>
          <w:sz w:val="28"/>
          <w:szCs w:val="28"/>
        </w:rPr>
      </w:pPr>
      <w:r w:rsidRPr="66681E12">
        <w:rPr>
          <w:rFonts w:ascii="Lora" w:eastAsia="Lora" w:hAnsi="Lora" w:cs="Lora"/>
          <w:color w:val="365F91"/>
          <w:sz w:val="28"/>
          <w:szCs w:val="28"/>
        </w:rPr>
        <w:t xml:space="preserve">B) </w:t>
      </w:r>
      <w:r w:rsidR="5F5A59DA" w:rsidRPr="66681E12">
        <w:rPr>
          <w:rFonts w:ascii="Lora" w:eastAsia="Lora" w:hAnsi="Lora" w:cs="Lora"/>
          <w:color w:val="365F91"/>
          <w:sz w:val="28"/>
          <w:szCs w:val="28"/>
        </w:rPr>
        <w:t>Innkalling</w:t>
      </w:r>
      <w:r w:rsidRPr="66681E12">
        <w:rPr>
          <w:rFonts w:ascii="Lora" w:eastAsia="Lora" w:hAnsi="Lora" w:cs="Lora"/>
          <w:color w:val="365F91"/>
          <w:sz w:val="28"/>
          <w:szCs w:val="28"/>
        </w:rPr>
        <w:t xml:space="preserve"> til forhandlinger</w:t>
      </w:r>
    </w:p>
    <w:p w14:paraId="2786A91E" w14:textId="6878AB61" w:rsidR="006C49B3" w:rsidRPr="006115A3" w:rsidRDefault="48DE69E6" w:rsidP="006115A3">
      <w:pPr>
        <w:rPr>
          <w:rFonts w:ascii="Lora" w:eastAsia="Lora" w:hAnsi="Lora" w:cs="Lora"/>
          <w:color w:val="FF0000"/>
        </w:rPr>
      </w:pPr>
      <w:r w:rsidRPr="66681E12">
        <w:rPr>
          <w:rFonts w:ascii="Lora" w:eastAsia="Lora" w:hAnsi="Lora" w:cs="Lora"/>
        </w:rPr>
        <w:t>Det står i FN-pakten at fredelige alternativer til konfliktløsning alltid skal prøves først. FNs sikkerhetsråd kan kalle inn partene i en konflikt til forhandlinger, eller utnevne spesialutsendinger for å mekle.</w:t>
      </w:r>
      <w:r w:rsidR="7247EC71" w:rsidRPr="66681E12">
        <w:rPr>
          <w:rFonts w:ascii="Lora" w:eastAsia="Lora" w:hAnsi="Lora" w:cs="Lora"/>
        </w:rPr>
        <w:t xml:space="preserve"> </w:t>
      </w:r>
      <w:r w:rsidRPr="66681E12">
        <w:rPr>
          <w:rFonts w:ascii="Lora" w:eastAsia="Lora" w:hAnsi="Lora" w:cs="Lora"/>
        </w:rPr>
        <w:t xml:space="preserve">Dersom man vil foreslå å kalle inn til forhandlinger må man være tydelig på hvem partene som innkalles er, og hva det skal forhandles om. </w:t>
      </w:r>
    </w:p>
    <w:p w14:paraId="5ADB0299" w14:textId="551DFA14" w:rsidR="366ACB9C" w:rsidRDefault="366ACB9C" w:rsidP="66681E12">
      <w:pPr>
        <w:pStyle w:val="Overskrift1"/>
        <w:rPr>
          <w:rFonts w:ascii="Lora" w:eastAsia="Lora" w:hAnsi="Lora" w:cs="Lora"/>
          <w:color w:val="365F91"/>
          <w:sz w:val="28"/>
          <w:szCs w:val="28"/>
        </w:rPr>
      </w:pPr>
      <w:r w:rsidRPr="66681E12">
        <w:rPr>
          <w:rFonts w:ascii="Lora" w:eastAsia="Lora" w:hAnsi="Lora" w:cs="Lora"/>
          <w:color w:val="365F91"/>
          <w:sz w:val="28"/>
          <w:szCs w:val="28"/>
        </w:rPr>
        <w:t xml:space="preserve">C) </w:t>
      </w:r>
      <w:r w:rsidR="006115A3">
        <w:rPr>
          <w:rFonts w:ascii="Lora" w:eastAsia="Lora" w:hAnsi="Lora" w:cs="Lora"/>
          <w:color w:val="365F91"/>
          <w:sz w:val="28"/>
          <w:szCs w:val="28"/>
        </w:rPr>
        <w:t>Sending av fredsbevarende styrker (</w:t>
      </w:r>
      <w:r w:rsidR="006115A3" w:rsidRPr="66681E12">
        <w:rPr>
          <w:rFonts w:ascii="Lora" w:eastAsia="Lora" w:hAnsi="Lora" w:cs="Lora"/>
          <w:color w:val="365F91"/>
          <w:sz w:val="28"/>
          <w:szCs w:val="28"/>
        </w:rPr>
        <w:t>$$$</w:t>
      </w:r>
      <w:r w:rsidR="006115A3">
        <w:rPr>
          <w:rFonts w:ascii="Lora" w:eastAsia="Lora" w:hAnsi="Lora" w:cs="Lora"/>
          <w:color w:val="365F91"/>
          <w:sz w:val="28"/>
          <w:szCs w:val="28"/>
        </w:rPr>
        <w:t>)</w:t>
      </w:r>
    </w:p>
    <w:p w14:paraId="0E890E02" w14:textId="77777777" w:rsidR="008D7FA6" w:rsidRDefault="00AF12F2" w:rsidP="008D7FA6">
      <w:pPr>
        <w:pStyle w:val="Overskrift1"/>
        <w:rPr>
          <w:rFonts w:ascii="Lora" w:eastAsia="Lora" w:hAnsi="Lora" w:cs="Lora"/>
          <w:color w:val="auto"/>
          <w:sz w:val="22"/>
          <w:szCs w:val="22"/>
        </w:rPr>
      </w:pPr>
      <w:r>
        <w:rPr>
          <w:rFonts w:ascii="Lora" w:eastAsia="Lora" w:hAnsi="Lora" w:cs="Lora"/>
          <w:color w:val="auto"/>
          <w:sz w:val="22"/>
          <w:szCs w:val="22"/>
        </w:rPr>
        <w:t xml:space="preserve">Sikkerhetsrådet </w:t>
      </w:r>
      <w:r w:rsidR="008D7FA6">
        <w:rPr>
          <w:rFonts w:ascii="Lora" w:eastAsia="Lora" w:hAnsi="Lora" w:cs="Lora"/>
          <w:color w:val="auto"/>
          <w:sz w:val="22"/>
          <w:szCs w:val="22"/>
        </w:rPr>
        <w:t xml:space="preserve">kan vedta å sende fredsbevarende styrker til et land, dersom landet samtykker til det. I Sudan har dette foreløpig ikke vært aktuelt fordi Sudans myndigheter er part til konflikten og ikke har ønsket bistand med mindre den gis utelukkende til deres side av konflikten. </w:t>
      </w:r>
    </w:p>
    <w:p w14:paraId="4C9B3B82" w14:textId="7D505991" w:rsidR="366ACB9C" w:rsidRPr="008D7FA6" w:rsidRDefault="366ACB9C" w:rsidP="008D7FA6">
      <w:pPr>
        <w:pStyle w:val="Overskrift1"/>
        <w:rPr>
          <w:rFonts w:ascii="Lora" w:eastAsia="Lora" w:hAnsi="Lora" w:cs="Lora"/>
          <w:color w:val="auto"/>
          <w:sz w:val="22"/>
          <w:szCs w:val="22"/>
        </w:rPr>
      </w:pPr>
      <w:r w:rsidRPr="66681E12">
        <w:rPr>
          <w:rFonts w:ascii="Lora" w:eastAsia="Lora" w:hAnsi="Lora" w:cs="Lora"/>
          <w:color w:val="365F91"/>
          <w:sz w:val="28"/>
          <w:szCs w:val="28"/>
        </w:rPr>
        <w:t>D) Etterforsk</w:t>
      </w:r>
      <w:r w:rsidR="76BC39AD" w:rsidRPr="66681E12">
        <w:rPr>
          <w:rFonts w:ascii="Lora" w:eastAsia="Lora" w:hAnsi="Lora" w:cs="Lora"/>
          <w:color w:val="365F91"/>
          <w:sz w:val="28"/>
          <w:szCs w:val="28"/>
        </w:rPr>
        <w:t>ing av</w:t>
      </w:r>
      <w:r w:rsidRPr="66681E12">
        <w:rPr>
          <w:rFonts w:ascii="Lora" w:eastAsia="Lora" w:hAnsi="Lora" w:cs="Lora"/>
          <w:color w:val="365F91"/>
          <w:sz w:val="28"/>
          <w:szCs w:val="28"/>
        </w:rPr>
        <w:t xml:space="preserve"> brudd på menneskerettighetene</w:t>
      </w:r>
      <w:r w:rsidR="26D1A0B9" w:rsidRPr="66681E12">
        <w:rPr>
          <w:rFonts w:ascii="Lora" w:eastAsia="Lora" w:hAnsi="Lora" w:cs="Lora"/>
          <w:color w:val="365F91"/>
          <w:sz w:val="28"/>
          <w:szCs w:val="28"/>
        </w:rPr>
        <w:t xml:space="preserve"> ($$)</w:t>
      </w:r>
    </w:p>
    <w:p w14:paraId="268094C5" w14:textId="497091C8" w:rsidR="48DE69E6" w:rsidRDefault="48DE69E6" w:rsidP="48DE69E6">
      <w:pPr>
        <w:rPr>
          <w:rFonts w:ascii="Lora" w:eastAsia="Lora" w:hAnsi="Lora" w:cs="Lora"/>
        </w:rPr>
      </w:pPr>
      <w:r w:rsidRPr="1E84B5D5">
        <w:rPr>
          <w:rFonts w:ascii="Lora" w:eastAsia="Lora" w:hAnsi="Lora" w:cs="Lora"/>
        </w:rPr>
        <w:t xml:space="preserve">Det er myndighetene i hvert enkelt land som har ansvar for å ivareta menneskerettighetene til egen befolking. Dersom det foreligger mistanker om menneskerettighetsbrudd i en konflikt, kan FNs sikkerhetsråd </w:t>
      </w:r>
      <w:r w:rsidR="06E0A654" w:rsidRPr="1E84B5D5">
        <w:rPr>
          <w:rFonts w:ascii="Lora" w:eastAsia="Lora" w:hAnsi="Lora" w:cs="Lora"/>
        </w:rPr>
        <w:t>bestemme at saken må undersøkes nærmere av en uavhengig part.</w:t>
      </w:r>
    </w:p>
    <w:p w14:paraId="6D98E496" w14:textId="42B69CFE" w:rsidR="48DE69E6" w:rsidRDefault="48DE69E6" w:rsidP="66681E12">
      <w:pPr>
        <w:rPr>
          <w:rFonts w:ascii="Lora" w:eastAsia="Lora" w:hAnsi="Lora" w:cs="Lora"/>
          <w:color w:val="FF0000"/>
        </w:rPr>
      </w:pPr>
      <w:r w:rsidRPr="66681E12">
        <w:rPr>
          <w:rFonts w:ascii="Lora" w:eastAsia="Lora" w:hAnsi="Lora" w:cs="Lora"/>
        </w:rPr>
        <w:t xml:space="preserve">I </w:t>
      </w:r>
      <w:r w:rsidR="00075DCE">
        <w:rPr>
          <w:rFonts w:ascii="Lora" w:eastAsia="Lora" w:hAnsi="Lora" w:cs="Lora"/>
        </w:rPr>
        <w:t>Sudan</w:t>
      </w:r>
      <w:r w:rsidRPr="66681E12">
        <w:rPr>
          <w:rFonts w:ascii="Lora" w:eastAsia="Lora" w:hAnsi="Lora" w:cs="Lora"/>
        </w:rPr>
        <w:t xml:space="preserve"> har </w:t>
      </w:r>
      <w:r w:rsidR="00075DCE">
        <w:rPr>
          <w:rFonts w:ascii="Lora" w:eastAsia="Lora" w:hAnsi="Lora" w:cs="Lora"/>
        </w:rPr>
        <w:t>den Internasjonale straffedomstolen startet</w:t>
      </w:r>
      <w:r w:rsidRPr="66681E12">
        <w:rPr>
          <w:rFonts w:ascii="Lora" w:eastAsia="Lora" w:hAnsi="Lora" w:cs="Lora"/>
        </w:rPr>
        <w:t xml:space="preserve"> undersøkelser</w:t>
      </w:r>
      <w:r w:rsidR="00075DCE">
        <w:rPr>
          <w:rFonts w:ascii="Lora" w:eastAsia="Lora" w:hAnsi="Lora" w:cs="Lora"/>
        </w:rPr>
        <w:t xml:space="preserve"> av krigsforbrytelser i Darfur</w:t>
      </w:r>
      <w:r w:rsidRPr="66681E12">
        <w:rPr>
          <w:rFonts w:ascii="Lora" w:eastAsia="Lora" w:hAnsi="Lora" w:cs="Lora"/>
        </w:rPr>
        <w:t xml:space="preserve">. </w:t>
      </w:r>
      <w:r w:rsidR="00075DCE">
        <w:rPr>
          <w:rFonts w:ascii="Lora" w:eastAsia="Lora" w:hAnsi="Lora" w:cs="Lora"/>
        </w:rPr>
        <w:t xml:space="preserve">Det kan likevel </w:t>
      </w:r>
      <w:r w:rsidRPr="66681E12">
        <w:rPr>
          <w:rFonts w:ascii="Lora" w:eastAsia="Lora" w:hAnsi="Lora" w:cs="Lora"/>
        </w:rPr>
        <w:t xml:space="preserve">være aktuelt å foreslå at det internasjonale samfunnet bør ta </w:t>
      </w:r>
      <w:r w:rsidR="00075DCE">
        <w:rPr>
          <w:rFonts w:ascii="Lora" w:eastAsia="Lora" w:hAnsi="Lora" w:cs="Lora"/>
        </w:rPr>
        <w:t>en enda større rolle i å undersøke og dokumentere lovbrudd</w:t>
      </w:r>
      <w:r w:rsidRPr="66681E12">
        <w:rPr>
          <w:rFonts w:ascii="Lora" w:eastAsia="Lora" w:hAnsi="Lora" w:cs="Lora"/>
        </w:rPr>
        <w:t>, for eksempel ved at det opprettes en ekstern kommisjon</w:t>
      </w:r>
      <w:r w:rsidR="06241352" w:rsidRPr="66681E12">
        <w:rPr>
          <w:rFonts w:ascii="Lora" w:eastAsia="Lora" w:hAnsi="Lora" w:cs="Lora"/>
        </w:rPr>
        <w:t xml:space="preserve"> ledet av FN</w:t>
      </w:r>
      <w:r w:rsidRPr="66681E12">
        <w:rPr>
          <w:rFonts w:ascii="Lora" w:eastAsia="Lora" w:hAnsi="Lora" w:cs="Lora"/>
        </w:rPr>
        <w:t xml:space="preserve">. </w:t>
      </w:r>
    </w:p>
    <w:p w14:paraId="7D5F6EB0" w14:textId="77777777" w:rsidR="00FB386E" w:rsidRDefault="00FB386E" w:rsidP="48DE69E6">
      <w:pPr>
        <w:rPr>
          <w:rFonts w:ascii="Lora" w:eastAsia="Lora" w:hAnsi="Lora" w:cs="Lora"/>
        </w:rPr>
      </w:pPr>
    </w:p>
    <w:p w14:paraId="459BE424" w14:textId="5DBD83DA" w:rsidR="366ACB9C" w:rsidRDefault="366ACB9C" w:rsidP="66681E12">
      <w:pPr>
        <w:rPr>
          <w:rFonts w:ascii="Lora" w:eastAsia="Lora" w:hAnsi="Lora" w:cs="Lora"/>
          <w:color w:val="365F91"/>
          <w:sz w:val="28"/>
          <w:szCs w:val="28"/>
        </w:rPr>
      </w:pPr>
      <w:r w:rsidRPr="66681E12">
        <w:rPr>
          <w:rFonts w:ascii="Lora" w:eastAsia="Lora" w:hAnsi="Lora" w:cs="Lora"/>
          <w:color w:val="365F91"/>
          <w:sz w:val="28"/>
          <w:szCs w:val="28"/>
        </w:rPr>
        <w:t>E) Bist</w:t>
      </w:r>
      <w:r w:rsidR="56C38501" w:rsidRPr="66681E12">
        <w:rPr>
          <w:rFonts w:ascii="Lora" w:eastAsia="Lora" w:hAnsi="Lora" w:cs="Lora"/>
          <w:color w:val="365F91"/>
          <w:sz w:val="28"/>
          <w:szCs w:val="28"/>
        </w:rPr>
        <w:t>and</w:t>
      </w:r>
      <w:r w:rsidRPr="66681E12">
        <w:rPr>
          <w:rFonts w:ascii="Lora" w:eastAsia="Lora" w:hAnsi="Lora" w:cs="Lora"/>
          <w:color w:val="365F91"/>
          <w:sz w:val="28"/>
          <w:szCs w:val="28"/>
        </w:rPr>
        <w:t xml:space="preserve"> i en valgprosess</w:t>
      </w:r>
      <w:r w:rsidR="6F7A1EED" w:rsidRPr="66681E12">
        <w:rPr>
          <w:rFonts w:ascii="Lora" w:eastAsia="Lora" w:hAnsi="Lora" w:cs="Lora"/>
          <w:color w:val="365F91"/>
          <w:sz w:val="28"/>
          <w:szCs w:val="28"/>
        </w:rPr>
        <w:t xml:space="preserve"> ($$)</w:t>
      </w:r>
    </w:p>
    <w:p w14:paraId="45718E1B" w14:textId="2A3413C6" w:rsidR="008DB67B" w:rsidRDefault="48DE69E6" w:rsidP="48DE69E6">
      <w:pPr>
        <w:rPr>
          <w:rFonts w:ascii="Lora" w:eastAsia="Lora" w:hAnsi="Lora" w:cs="Lora"/>
        </w:rPr>
      </w:pPr>
      <w:r w:rsidRPr="66681E12">
        <w:rPr>
          <w:rFonts w:ascii="Lora" w:eastAsia="Lora" w:hAnsi="Lora" w:cs="Lora"/>
        </w:rPr>
        <w:t xml:space="preserve">Gjennomføring av et politisk valg kan være en viktig del </w:t>
      </w:r>
      <w:r w:rsidR="56871BE7" w:rsidRPr="66681E12">
        <w:rPr>
          <w:rFonts w:ascii="Lora" w:eastAsia="Lora" w:hAnsi="Lora" w:cs="Lora"/>
        </w:rPr>
        <w:t xml:space="preserve">av veien </w:t>
      </w:r>
      <w:r w:rsidRPr="66681E12">
        <w:rPr>
          <w:rFonts w:ascii="Lora" w:eastAsia="Lora" w:hAnsi="Lora" w:cs="Lora"/>
        </w:rPr>
        <w:t xml:space="preserve">ut av konflikt. Dersom myndighetene i et land ønsker det, kan FN bistå før, under </w:t>
      </w:r>
      <w:r w:rsidR="23E3C4E1" w:rsidRPr="66681E12">
        <w:rPr>
          <w:rFonts w:ascii="Lora" w:eastAsia="Lora" w:hAnsi="Lora" w:cs="Lora"/>
        </w:rPr>
        <w:t>og/</w:t>
      </w:r>
      <w:r w:rsidRPr="66681E12">
        <w:rPr>
          <w:rFonts w:ascii="Lora" w:eastAsia="Lora" w:hAnsi="Lora" w:cs="Lora"/>
        </w:rPr>
        <w:t>eller etter</w:t>
      </w:r>
      <w:r w:rsidR="5615964A" w:rsidRPr="66681E12">
        <w:rPr>
          <w:rFonts w:ascii="Lora" w:eastAsia="Lora" w:hAnsi="Lora" w:cs="Lora"/>
        </w:rPr>
        <w:t xml:space="preserve"> en</w:t>
      </w:r>
      <w:r w:rsidRPr="66681E12">
        <w:rPr>
          <w:rFonts w:ascii="Lora" w:eastAsia="Lora" w:hAnsi="Lora" w:cs="Lora"/>
        </w:rPr>
        <w:t xml:space="preserve"> </w:t>
      </w:r>
      <w:r w:rsidRPr="00F75469">
        <w:rPr>
          <w:rFonts w:ascii="Lora" w:eastAsia="Lora" w:hAnsi="Lora" w:cs="Lora"/>
        </w:rPr>
        <w:lastRenderedPageBreak/>
        <w:t xml:space="preserve">valgprosess. </w:t>
      </w:r>
      <w:r w:rsidR="00466C0B">
        <w:rPr>
          <w:rFonts w:ascii="Lora" w:eastAsia="Lora" w:hAnsi="Lora" w:cs="Lora"/>
        </w:rPr>
        <w:t xml:space="preserve">En politisk FN-operasjonen (UNITAMS) har vært sendt til Sudan for å bistå med å </w:t>
      </w:r>
      <w:r w:rsidR="454EB7CB" w:rsidRPr="00F75469">
        <w:rPr>
          <w:rFonts w:ascii="Lora" w:eastAsia="Lora" w:hAnsi="Lora" w:cs="Lora"/>
        </w:rPr>
        <w:t>gjennomføre valg</w:t>
      </w:r>
      <w:r w:rsidR="00466C0B">
        <w:rPr>
          <w:rFonts w:ascii="Lora" w:eastAsia="Lora" w:hAnsi="Lora" w:cs="Lora"/>
        </w:rPr>
        <w:t xml:space="preserve"> etter at president Bashir ble styrtet i 2019. Men Sudan ba i 2023 Sikkerhetsrådet om å avvikle UNITAMS. </w:t>
      </w:r>
      <w:r w:rsidR="454EB7CB" w:rsidRPr="00F75469">
        <w:rPr>
          <w:rFonts w:ascii="Lora" w:eastAsia="Lora" w:hAnsi="Lora" w:cs="Lora"/>
        </w:rPr>
        <w:t xml:space="preserve">Sikkerhetsrådet kan vurdere om FN </w:t>
      </w:r>
      <w:r w:rsidR="521BE493" w:rsidRPr="00F75469">
        <w:rPr>
          <w:rFonts w:ascii="Lora" w:eastAsia="Lora" w:hAnsi="Lora" w:cs="Lora"/>
        </w:rPr>
        <w:t>bør</w:t>
      </w:r>
      <w:r w:rsidR="454EB7CB" w:rsidRPr="00F75469">
        <w:rPr>
          <w:rFonts w:ascii="Lora" w:eastAsia="Lora" w:hAnsi="Lora" w:cs="Lora"/>
        </w:rPr>
        <w:t xml:space="preserve"> innta en ny rolle </w:t>
      </w:r>
      <w:r w:rsidR="00466C0B">
        <w:rPr>
          <w:rFonts w:ascii="Lora" w:eastAsia="Lora" w:hAnsi="Lora" w:cs="Lora"/>
        </w:rPr>
        <w:t>i Sudan</w:t>
      </w:r>
      <w:r w:rsidR="00F75469">
        <w:rPr>
          <w:rFonts w:ascii="Lora" w:eastAsia="Lora" w:hAnsi="Lora" w:cs="Lora"/>
        </w:rPr>
        <w:t xml:space="preserve">, slik som å bistå med </w:t>
      </w:r>
      <w:r w:rsidR="00466C0B">
        <w:rPr>
          <w:rFonts w:ascii="Lora" w:eastAsia="Lora" w:hAnsi="Lora" w:cs="Lora"/>
        </w:rPr>
        <w:t xml:space="preserve">forberedelse til- </w:t>
      </w:r>
      <w:r w:rsidR="00F75469">
        <w:rPr>
          <w:rFonts w:ascii="Lora" w:eastAsia="Lora" w:hAnsi="Lora" w:cs="Lora"/>
        </w:rPr>
        <w:t>og praktisk gjennomføring, eller overvåk</w:t>
      </w:r>
      <w:r w:rsidR="00466C0B">
        <w:rPr>
          <w:rFonts w:ascii="Lora" w:eastAsia="Lora" w:hAnsi="Lora" w:cs="Lora"/>
        </w:rPr>
        <w:t>ing av et eventuelt valg</w:t>
      </w:r>
      <w:r w:rsidR="00F75469">
        <w:rPr>
          <w:rFonts w:ascii="Lora" w:eastAsia="Lora" w:hAnsi="Lora" w:cs="Lora"/>
        </w:rPr>
        <w:t>.</w:t>
      </w:r>
    </w:p>
    <w:p w14:paraId="4672F872" w14:textId="77777777" w:rsidR="00FB386E" w:rsidRDefault="00FB386E" w:rsidP="48DE69E6">
      <w:pPr>
        <w:rPr>
          <w:rFonts w:ascii="Lora" w:eastAsia="Lora" w:hAnsi="Lora" w:cs="Lora"/>
        </w:rPr>
      </w:pPr>
    </w:p>
    <w:p w14:paraId="0272E77A" w14:textId="10B47310" w:rsidR="366ACB9C" w:rsidRDefault="366ACB9C" w:rsidP="366ACB9C">
      <w:pPr>
        <w:pStyle w:val="Overskrift1"/>
      </w:pPr>
      <w:r w:rsidRPr="66681E12">
        <w:rPr>
          <w:rFonts w:ascii="Lora" w:eastAsia="Lora" w:hAnsi="Lora" w:cs="Lora"/>
          <w:color w:val="365F91"/>
          <w:sz w:val="28"/>
          <w:szCs w:val="28"/>
        </w:rPr>
        <w:t>F) Sanksjoner (straffetiltak overfor en stat eller gruppe)</w:t>
      </w:r>
      <w:r>
        <w:tab/>
      </w:r>
      <w:r w:rsidRPr="66681E12">
        <w:rPr>
          <w:rFonts w:ascii="Lora" w:eastAsia="Lora" w:hAnsi="Lora" w:cs="Lora"/>
          <w:color w:val="365F91"/>
          <w:sz w:val="28"/>
          <w:szCs w:val="28"/>
        </w:rPr>
        <w:t>($$$)</w:t>
      </w:r>
    </w:p>
    <w:p w14:paraId="25215D9E" w14:textId="3E80E175" w:rsidR="48DE69E6" w:rsidRDefault="48DE69E6" w:rsidP="48DE69E6">
      <w:pPr>
        <w:rPr>
          <w:rFonts w:ascii="Lora" w:eastAsia="Lora" w:hAnsi="Lora" w:cs="Lora"/>
        </w:rPr>
      </w:pPr>
      <w:r w:rsidRPr="48DE69E6">
        <w:rPr>
          <w:rFonts w:ascii="Lora" w:eastAsia="Lora" w:hAnsi="Lora" w:cs="Lora"/>
        </w:rPr>
        <w:t>Sikkerhetsrådet kan vedta sanksjoner mot både land og enkeltpersoner. Målet er å hindre partene i å fortsette konflikten – uten å gripe inn med militære midler. Eksempler på sanksjoner er:</w:t>
      </w:r>
    </w:p>
    <w:p w14:paraId="013F5AC9" w14:textId="11B3FC65" w:rsidR="48DE69E6" w:rsidRPr="000302F9" w:rsidRDefault="48DE69E6" w:rsidP="48DE69E6">
      <w:pPr>
        <w:pStyle w:val="Listeavsnitt"/>
        <w:numPr>
          <w:ilvl w:val="0"/>
          <w:numId w:val="1"/>
        </w:numPr>
        <w:rPr>
          <w:rFonts w:ascii="Lora" w:eastAsia="Lora" w:hAnsi="Lora" w:cs="Lora"/>
        </w:rPr>
      </w:pPr>
      <w:r w:rsidRPr="66681E12">
        <w:rPr>
          <w:rFonts w:ascii="Lora" w:eastAsia="Lora" w:hAnsi="Lora" w:cs="Lora"/>
        </w:rPr>
        <w:t>å forby handel med eksportartikler som et regime eller opprørsgruppe er avhengig av</w:t>
      </w:r>
    </w:p>
    <w:p w14:paraId="0DC6504C" w14:textId="7B5C285E" w:rsidR="48DE69E6" w:rsidRPr="000302F9" w:rsidRDefault="3007CFC1" w:rsidP="48DE69E6">
      <w:pPr>
        <w:pStyle w:val="Listeavsnitt"/>
        <w:numPr>
          <w:ilvl w:val="0"/>
          <w:numId w:val="1"/>
        </w:numPr>
        <w:rPr>
          <w:rFonts w:ascii="Lora" w:eastAsia="Lora" w:hAnsi="Lora" w:cs="Lora"/>
        </w:rPr>
      </w:pPr>
      <w:r w:rsidRPr="66681E12">
        <w:rPr>
          <w:rFonts w:ascii="Lora" w:eastAsia="Lora" w:hAnsi="Lora" w:cs="Lora"/>
        </w:rPr>
        <w:t>at enkeltpersoner får inn</w:t>
      </w:r>
      <w:r w:rsidR="4BC81CE9" w:rsidRPr="66681E12">
        <w:rPr>
          <w:rFonts w:ascii="Lora" w:eastAsia="Lora" w:hAnsi="Lora" w:cs="Lora"/>
        </w:rPr>
        <w:t>-/ut</w:t>
      </w:r>
      <w:r w:rsidRPr="66681E12">
        <w:rPr>
          <w:rFonts w:ascii="Lora" w:eastAsia="Lora" w:hAnsi="Lora" w:cs="Lora"/>
        </w:rPr>
        <w:t>reiseforbud</w:t>
      </w:r>
    </w:p>
    <w:p w14:paraId="29F4315E" w14:textId="25703395" w:rsidR="366ACB9C" w:rsidRDefault="3007CFC1" w:rsidP="1D1E0953">
      <w:pPr>
        <w:pStyle w:val="Listeavsnitt"/>
        <w:numPr>
          <w:ilvl w:val="0"/>
          <w:numId w:val="1"/>
        </w:numPr>
        <w:rPr>
          <w:rFonts w:ascii="Lora" w:eastAsia="Lora" w:hAnsi="Lora" w:cs="Lora"/>
        </w:rPr>
      </w:pPr>
      <w:r w:rsidRPr="66681E12">
        <w:rPr>
          <w:rFonts w:ascii="Lora" w:eastAsia="Lora" w:hAnsi="Lora" w:cs="Lora"/>
        </w:rPr>
        <w:t>å fryse midler statsledere har i utenlandske banker</w:t>
      </w:r>
    </w:p>
    <w:p w14:paraId="20D2AE85" w14:textId="5A552C44" w:rsidR="00FB386E" w:rsidRPr="00466C0B" w:rsidRDefault="00466C0B" w:rsidP="00466C0B">
      <w:pPr>
        <w:rPr>
          <w:rFonts w:ascii="Lora" w:eastAsia="Lora" w:hAnsi="Lora" w:cs="Lora"/>
        </w:rPr>
      </w:pPr>
      <w:r>
        <w:rPr>
          <w:rFonts w:ascii="Lora" w:eastAsia="Lora" w:hAnsi="Lora" w:cs="Lora"/>
        </w:rPr>
        <w:t>I Sudan-konflikten kan dette være særlig relevant som straff mot land som støtter partene i konflikten med våpen, til tross for at dette ikke er lov.</w:t>
      </w:r>
    </w:p>
    <w:p w14:paraId="4A9F7E78" w14:textId="2A397EA6" w:rsidR="366ACB9C" w:rsidRDefault="1AE03105" w:rsidP="1D1E0953">
      <w:pPr>
        <w:pStyle w:val="Overskrift1"/>
        <w:rPr>
          <w:rFonts w:ascii="Lora" w:eastAsia="Lora" w:hAnsi="Lora" w:cs="Lora"/>
        </w:rPr>
      </w:pPr>
      <w:r w:rsidRPr="66681E12">
        <w:rPr>
          <w:rFonts w:ascii="Lora" w:eastAsia="Lora" w:hAnsi="Lora" w:cs="Lora"/>
          <w:color w:val="365F91"/>
          <w:sz w:val="28"/>
          <w:szCs w:val="28"/>
        </w:rPr>
        <w:t>G) Militær maktbruk</w:t>
      </w:r>
      <w:r w:rsidR="066D652A" w:rsidRPr="66681E12">
        <w:rPr>
          <w:rFonts w:ascii="Lora" w:eastAsia="Lora" w:hAnsi="Lora" w:cs="Lora"/>
          <w:color w:val="365F91"/>
          <w:sz w:val="28"/>
          <w:szCs w:val="28"/>
        </w:rPr>
        <w:t xml:space="preserve"> </w:t>
      </w:r>
      <w:r w:rsidR="25255C86" w:rsidRPr="66681E12">
        <w:rPr>
          <w:rFonts w:ascii="Lora" w:eastAsia="Lora" w:hAnsi="Lora" w:cs="Lora"/>
          <w:color w:val="365F91"/>
          <w:sz w:val="28"/>
          <w:szCs w:val="28"/>
        </w:rPr>
        <w:t>for å beskytte sivile (R2P)</w:t>
      </w:r>
      <w:r>
        <w:tab/>
      </w:r>
      <w:r w:rsidRPr="66681E12">
        <w:rPr>
          <w:rFonts w:ascii="Lora" w:eastAsia="Lora" w:hAnsi="Lora" w:cs="Lora"/>
          <w:color w:val="365F91"/>
          <w:sz w:val="28"/>
          <w:szCs w:val="28"/>
        </w:rPr>
        <w:t>($$$$)</w:t>
      </w:r>
    </w:p>
    <w:p w14:paraId="19716631" w14:textId="36907814" w:rsidR="00461EC4" w:rsidRDefault="00646593" w:rsidP="1D1E0953">
      <w:pPr>
        <w:rPr>
          <w:rStyle w:val="normaltextrun"/>
          <w:rFonts w:ascii="Lora" w:hAnsi="Lora"/>
          <w:color w:val="000000"/>
          <w:shd w:val="clear" w:color="auto" w:fill="FFFFFF"/>
        </w:rPr>
      </w:pPr>
      <w:r>
        <w:rPr>
          <w:rFonts w:ascii="Lora" w:eastAsia="Lora" w:hAnsi="Lora" w:cs="Lora"/>
        </w:rPr>
        <w:t xml:space="preserve">Sikkerhetsrådet har etter R2P-prinsippet ansvar for å beskytte et lands sivilbefolkning dersom landet selv kan eller vil gjøre det. </w:t>
      </w:r>
      <w:r>
        <w:rPr>
          <w:rStyle w:val="normaltextrun"/>
          <w:rFonts w:ascii="Lora" w:hAnsi="Lora"/>
          <w:color w:val="000000"/>
          <w:shd w:val="clear" w:color="auto" w:fill="FFFFFF"/>
        </w:rPr>
        <w:t xml:space="preserve">På møtet kan det tenkes at </w:t>
      </w:r>
      <w:r w:rsidR="00466C0B">
        <w:rPr>
          <w:rStyle w:val="normaltextrun"/>
          <w:rFonts w:ascii="Lora" w:hAnsi="Lora"/>
          <w:color w:val="000000"/>
          <w:shd w:val="clear" w:color="auto" w:fill="FFFFFF"/>
        </w:rPr>
        <w:t xml:space="preserve">land trekker frem rapporter om forbrytelser mot sivile begått av </w:t>
      </w:r>
      <w:r w:rsidR="00075DCE">
        <w:rPr>
          <w:rStyle w:val="normaltextrun"/>
          <w:rFonts w:ascii="Lora" w:hAnsi="Lora"/>
          <w:color w:val="000000"/>
          <w:shd w:val="clear" w:color="auto" w:fill="FFFFFF"/>
        </w:rPr>
        <w:t>begge parter i konflikten</w:t>
      </w:r>
      <w:r w:rsidR="00466C0B">
        <w:rPr>
          <w:rStyle w:val="normaltextrun"/>
          <w:rFonts w:ascii="Lora" w:hAnsi="Lora"/>
          <w:color w:val="000000"/>
          <w:shd w:val="clear" w:color="auto" w:fill="FFFFFF"/>
        </w:rPr>
        <w:t xml:space="preserve"> – altså også av regjeringshæren. Det kan være et argument for </w:t>
      </w:r>
      <w:r>
        <w:rPr>
          <w:rStyle w:val="normaltextrun"/>
          <w:rFonts w:ascii="Lora" w:hAnsi="Lora"/>
          <w:color w:val="000000"/>
          <w:shd w:val="clear" w:color="auto" w:fill="FFFFFF"/>
        </w:rPr>
        <w:t xml:space="preserve">at </w:t>
      </w:r>
      <w:r w:rsidR="00466C0B">
        <w:rPr>
          <w:rStyle w:val="normaltextrun"/>
          <w:rFonts w:ascii="Lora" w:hAnsi="Lora"/>
          <w:color w:val="000000"/>
          <w:shd w:val="clear" w:color="auto" w:fill="FFFFFF"/>
        </w:rPr>
        <w:t>Sudans</w:t>
      </w:r>
      <w:r>
        <w:rPr>
          <w:rStyle w:val="normaltextrun"/>
          <w:rFonts w:ascii="Lora" w:hAnsi="Lora"/>
          <w:color w:val="000000"/>
          <w:shd w:val="clear" w:color="auto" w:fill="FFFFFF"/>
        </w:rPr>
        <w:t xml:space="preserve"> myndigheter ikke evner å beskytte sivilbefolkningen slik at omverdenen er nødt til å gripe inn. </w:t>
      </w:r>
    </w:p>
    <w:p w14:paraId="72859EF0" w14:textId="398674D5" w:rsidR="1D1E0953" w:rsidRDefault="00461EC4" w:rsidP="1D1E0953">
      <w:pPr>
        <w:rPr>
          <w:rFonts w:ascii="Lora" w:eastAsia="Lora" w:hAnsi="Lora" w:cs="Lora"/>
        </w:rPr>
      </w:pPr>
      <w:r w:rsidRPr="66681E12">
        <w:rPr>
          <w:rFonts w:ascii="Lora" w:eastAsia="Lora" w:hAnsi="Lora" w:cs="Lora"/>
        </w:rPr>
        <w:t xml:space="preserve">Dette alternativet innebærer i praksis krigføring, og er derfor i kategorien </w:t>
      </w:r>
      <w:r w:rsidRPr="66681E12">
        <w:rPr>
          <w:rFonts w:ascii="Lora" w:eastAsia="Lora" w:hAnsi="Lora" w:cs="Lora"/>
          <w:i/>
          <w:iCs/>
        </w:rPr>
        <w:t>siste utvei</w:t>
      </w:r>
      <w:r w:rsidRPr="66681E12">
        <w:rPr>
          <w:rFonts w:ascii="Lora" w:eastAsia="Lora" w:hAnsi="Lora" w:cs="Lora"/>
        </w:rPr>
        <w:t xml:space="preserve"> for Sikkerhetsrådet. Maktbruken kan være i form av både luft- og bakkestyrker.</w:t>
      </w:r>
    </w:p>
    <w:p w14:paraId="7F29E5F2" w14:textId="5B691CE1" w:rsidR="1D1E0953" w:rsidRDefault="00461EC4" w:rsidP="1D1E0953">
      <w:pPr>
        <w:rPr>
          <w:rFonts w:ascii="Lora" w:eastAsia="Lora" w:hAnsi="Lora" w:cs="Lora"/>
        </w:rPr>
      </w:pPr>
      <w:r>
        <w:rPr>
          <w:noProof/>
        </w:rPr>
        <w:drawing>
          <wp:anchor distT="0" distB="0" distL="114300" distR="114300" simplePos="0" relativeHeight="251658240" behindDoc="0" locked="0" layoutInCell="1" allowOverlap="1" wp14:anchorId="2053946B" wp14:editId="2203229A">
            <wp:simplePos x="0" y="0"/>
            <wp:positionH relativeFrom="column">
              <wp:posOffset>4937760</wp:posOffset>
            </wp:positionH>
            <wp:positionV relativeFrom="paragraph">
              <wp:posOffset>90170</wp:posOffset>
            </wp:positionV>
            <wp:extent cx="1434294" cy="738448"/>
            <wp:effectExtent l="0" t="0" r="0" b="5080"/>
            <wp:wrapNone/>
            <wp:docPr id="329398912" name="Picture 32939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34294" cy="738448"/>
                    </a:xfrm>
                    <a:prstGeom prst="rect">
                      <a:avLst/>
                    </a:prstGeom>
                  </pic:spPr>
                </pic:pic>
              </a:graphicData>
            </a:graphic>
          </wp:anchor>
        </w:drawing>
      </w:r>
    </w:p>
    <w:sectPr w:rsidR="1D1E0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AE90"/>
    <w:multiLevelType w:val="hybridMultilevel"/>
    <w:tmpl w:val="FFFFFFFF"/>
    <w:lvl w:ilvl="0" w:tplc="F6A24C80">
      <w:start w:val="1"/>
      <w:numFmt w:val="bullet"/>
      <w:lvlText w:val=""/>
      <w:lvlJc w:val="left"/>
      <w:pPr>
        <w:ind w:left="720" w:hanging="360"/>
      </w:pPr>
      <w:rPr>
        <w:rFonts w:ascii="Symbol" w:hAnsi="Symbol" w:hint="default"/>
      </w:rPr>
    </w:lvl>
    <w:lvl w:ilvl="1" w:tplc="52085C70">
      <w:start w:val="1"/>
      <w:numFmt w:val="bullet"/>
      <w:lvlText w:val="o"/>
      <w:lvlJc w:val="left"/>
      <w:pPr>
        <w:ind w:left="1440" w:hanging="360"/>
      </w:pPr>
      <w:rPr>
        <w:rFonts w:ascii="Courier New" w:hAnsi="Courier New" w:hint="default"/>
      </w:rPr>
    </w:lvl>
    <w:lvl w:ilvl="2" w:tplc="C19AA6DA">
      <w:start w:val="1"/>
      <w:numFmt w:val="bullet"/>
      <w:lvlText w:val=""/>
      <w:lvlJc w:val="left"/>
      <w:pPr>
        <w:ind w:left="2160" w:hanging="360"/>
      </w:pPr>
      <w:rPr>
        <w:rFonts w:ascii="Wingdings" w:hAnsi="Wingdings" w:hint="default"/>
      </w:rPr>
    </w:lvl>
    <w:lvl w:ilvl="3" w:tplc="88DCF764">
      <w:start w:val="1"/>
      <w:numFmt w:val="bullet"/>
      <w:lvlText w:val=""/>
      <w:lvlJc w:val="left"/>
      <w:pPr>
        <w:ind w:left="2880" w:hanging="360"/>
      </w:pPr>
      <w:rPr>
        <w:rFonts w:ascii="Symbol" w:hAnsi="Symbol" w:hint="default"/>
      </w:rPr>
    </w:lvl>
    <w:lvl w:ilvl="4" w:tplc="691AAA1C">
      <w:start w:val="1"/>
      <w:numFmt w:val="bullet"/>
      <w:lvlText w:val="o"/>
      <w:lvlJc w:val="left"/>
      <w:pPr>
        <w:ind w:left="3600" w:hanging="360"/>
      </w:pPr>
      <w:rPr>
        <w:rFonts w:ascii="Courier New" w:hAnsi="Courier New" w:hint="default"/>
      </w:rPr>
    </w:lvl>
    <w:lvl w:ilvl="5" w:tplc="9C02611E">
      <w:start w:val="1"/>
      <w:numFmt w:val="bullet"/>
      <w:lvlText w:val=""/>
      <w:lvlJc w:val="left"/>
      <w:pPr>
        <w:ind w:left="4320" w:hanging="360"/>
      </w:pPr>
      <w:rPr>
        <w:rFonts w:ascii="Wingdings" w:hAnsi="Wingdings" w:hint="default"/>
      </w:rPr>
    </w:lvl>
    <w:lvl w:ilvl="6" w:tplc="570272E2">
      <w:start w:val="1"/>
      <w:numFmt w:val="bullet"/>
      <w:lvlText w:val=""/>
      <w:lvlJc w:val="left"/>
      <w:pPr>
        <w:ind w:left="5040" w:hanging="360"/>
      </w:pPr>
      <w:rPr>
        <w:rFonts w:ascii="Symbol" w:hAnsi="Symbol" w:hint="default"/>
      </w:rPr>
    </w:lvl>
    <w:lvl w:ilvl="7" w:tplc="C5A00210">
      <w:start w:val="1"/>
      <w:numFmt w:val="bullet"/>
      <w:lvlText w:val="o"/>
      <w:lvlJc w:val="left"/>
      <w:pPr>
        <w:ind w:left="5760" w:hanging="360"/>
      </w:pPr>
      <w:rPr>
        <w:rFonts w:ascii="Courier New" w:hAnsi="Courier New" w:hint="default"/>
      </w:rPr>
    </w:lvl>
    <w:lvl w:ilvl="8" w:tplc="7ABE60F4">
      <w:start w:val="1"/>
      <w:numFmt w:val="bullet"/>
      <w:lvlText w:val=""/>
      <w:lvlJc w:val="left"/>
      <w:pPr>
        <w:ind w:left="6480" w:hanging="360"/>
      </w:pPr>
      <w:rPr>
        <w:rFonts w:ascii="Wingdings" w:hAnsi="Wingdings" w:hint="default"/>
      </w:rPr>
    </w:lvl>
  </w:abstractNum>
  <w:abstractNum w:abstractNumId="1" w15:restartNumberingAfterBreak="0">
    <w:nsid w:val="01E0AFB5"/>
    <w:multiLevelType w:val="hybridMultilevel"/>
    <w:tmpl w:val="FFFFFFFF"/>
    <w:lvl w:ilvl="0" w:tplc="AE568D6A">
      <w:start w:val="1"/>
      <w:numFmt w:val="bullet"/>
      <w:lvlText w:val=""/>
      <w:lvlJc w:val="left"/>
      <w:pPr>
        <w:ind w:left="720" w:hanging="360"/>
      </w:pPr>
      <w:rPr>
        <w:rFonts w:ascii="Symbol" w:hAnsi="Symbol" w:hint="default"/>
      </w:rPr>
    </w:lvl>
    <w:lvl w:ilvl="1" w:tplc="820A3BBA">
      <w:start w:val="1"/>
      <w:numFmt w:val="bullet"/>
      <w:lvlText w:val="o"/>
      <w:lvlJc w:val="left"/>
      <w:pPr>
        <w:ind w:left="1440" w:hanging="360"/>
      </w:pPr>
      <w:rPr>
        <w:rFonts w:ascii="Courier New" w:hAnsi="Courier New" w:hint="default"/>
      </w:rPr>
    </w:lvl>
    <w:lvl w:ilvl="2" w:tplc="B16C06B4">
      <w:start w:val="1"/>
      <w:numFmt w:val="bullet"/>
      <w:lvlText w:val=""/>
      <w:lvlJc w:val="left"/>
      <w:pPr>
        <w:ind w:left="2160" w:hanging="360"/>
      </w:pPr>
      <w:rPr>
        <w:rFonts w:ascii="Wingdings" w:hAnsi="Wingdings" w:hint="default"/>
      </w:rPr>
    </w:lvl>
    <w:lvl w:ilvl="3" w:tplc="644E5BE6">
      <w:start w:val="1"/>
      <w:numFmt w:val="bullet"/>
      <w:lvlText w:val=""/>
      <w:lvlJc w:val="left"/>
      <w:pPr>
        <w:ind w:left="2880" w:hanging="360"/>
      </w:pPr>
      <w:rPr>
        <w:rFonts w:ascii="Symbol" w:hAnsi="Symbol" w:hint="default"/>
      </w:rPr>
    </w:lvl>
    <w:lvl w:ilvl="4" w:tplc="DCA8AB92">
      <w:start w:val="1"/>
      <w:numFmt w:val="bullet"/>
      <w:lvlText w:val="o"/>
      <w:lvlJc w:val="left"/>
      <w:pPr>
        <w:ind w:left="3600" w:hanging="360"/>
      </w:pPr>
      <w:rPr>
        <w:rFonts w:ascii="Courier New" w:hAnsi="Courier New" w:hint="default"/>
      </w:rPr>
    </w:lvl>
    <w:lvl w:ilvl="5" w:tplc="949EF512">
      <w:start w:val="1"/>
      <w:numFmt w:val="bullet"/>
      <w:lvlText w:val=""/>
      <w:lvlJc w:val="left"/>
      <w:pPr>
        <w:ind w:left="4320" w:hanging="360"/>
      </w:pPr>
      <w:rPr>
        <w:rFonts w:ascii="Wingdings" w:hAnsi="Wingdings" w:hint="default"/>
      </w:rPr>
    </w:lvl>
    <w:lvl w:ilvl="6" w:tplc="558AE428">
      <w:start w:val="1"/>
      <w:numFmt w:val="bullet"/>
      <w:lvlText w:val=""/>
      <w:lvlJc w:val="left"/>
      <w:pPr>
        <w:ind w:left="5040" w:hanging="360"/>
      </w:pPr>
      <w:rPr>
        <w:rFonts w:ascii="Symbol" w:hAnsi="Symbol" w:hint="default"/>
      </w:rPr>
    </w:lvl>
    <w:lvl w:ilvl="7" w:tplc="51384040">
      <w:start w:val="1"/>
      <w:numFmt w:val="bullet"/>
      <w:lvlText w:val="o"/>
      <w:lvlJc w:val="left"/>
      <w:pPr>
        <w:ind w:left="5760" w:hanging="360"/>
      </w:pPr>
      <w:rPr>
        <w:rFonts w:ascii="Courier New" w:hAnsi="Courier New" w:hint="default"/>
      </w:rPr>
    </w:lvl>
    <w:lvl w:ilvl="8" w:tplc="591ACC5C">
      <w:start w:val="1"/>
      <w:numFmt w:val="bullet"/>
      <w:lvlText w:val=""/>
      <w:lvlJc w:val="left"/>
      <w:pPr>
        <w:ind w:left="6480" w:hanging="360"/>
      </w:pPr>
      <w:rPr>
        <w:rFonts w:ascii="Wingdings" w:hAnsi="Wingdings" w:hint="default"/>
      </w:rPr>
    </w:lvl>
  </w:abstractNum>
  <w:abstractNum w:abstractNumId="2" w15:restartNumberingAfterBreak="0">
    <w:nsid w:val="0CD01689"/>
    <w:multiLevelType w:val="hybridMultilevel"/>
    <w:tmpl w:val="FFFFFFFF"/>
    <w:lvl w:ilvl="0" w:tplc="EE0A9346">
      <w:start w:val="1"/>
      <w:numFmt w:val="bullet"/>
      <w:lvlText w:val=""/>
      <w:lvlJc w:val="left"/>
      <w:pPr>
        <w:ind w:left="720" w:hanging="360"/>
      </w:pPr>
      <w:rPr>
        <w:rFonts w:ascii="Symbol" w:hAnsi="Symbol" w:hint="default"/>
      </w:rPr>
    </w:lvl>
    <w:lvl w:ilvl="1" w:tplc="8C066710">
      <w:start w:val="1"/>
      <w:numFmt w:val="bullet"/>
      <w:lvlText w:val="o"/>
      <w:lvlJc w:val="left"/>
      <w:pPr>
        <w:ind w:left="1440" w:hanging="360"/>
      </w:pPr>
      <w:rPr>
        <w:rFonts w:ascii="Courier New" w:hAnsi="Courier New" w:hint="default"/>
      </w:rPr>
    </w:lvl>
    <w:lvl w:ilvl="2" w:tplc="5A481210">
      <w:start w:val="1"/>
      <w:numFmt w:val="bullet"/>
      <w:lvlText w:val=""/>
      <w:lvlJc w:val="left"/>
      <w:pPr>
        <w:ind w:left="2160" w:hanging="360"/>
      </w:pPr>
      <w:rPr>
        <w:rFonts w:ascii="Wingdings" w:hAnsi="Wingdings" w:hint="default"/>
      </w:rPr>
    </w:lvl>
    <w:lvl w:ilvl="3" w:tplc="54D6F62A">
      <w:start w:val="1"/>
      <w:numFmt w:val="bullet"/>
      <w:lvlText w:val=""/>
      <w:lvlJc w:val="left"/>
      <w:pPr>
        <w:ind w:left="2880" w:hanging="360"/>
      </w:pPr>
      <w:rPr>
        <w:rFonts w:ascii="Symbol" w:hAnsi="Symbol" w:hint="default"/>
      </w:rPr>
    </w:lvl>
    <w:lvl w:ilvl="4" w:tplc="459C0572">
      <w:start w:val="1"/>
      <w:numFmt w:val="bullet"/>
      <w:lvlText w:val="o"/>
      <w:lvlJc w:val="left"/>
      <w:pPr>
        <w:ind w:left="3600" w:hanging="360"/>
      </w:pPr>
      <w:rPr>
        <w:rFonts w:ascii="Courier New" w:hAnsi="Courier New" w:hint="default"/>
      </w:rPr>
    </w:lvl>
    <w:lvl w:ilvl="5" w:tplc="3D729622">
      <w:start w:val="1"/>
      <w:numFmt w:val="bullet"/>
      <w:lvlText w:val=""/>
      <w:lvlJc w:val="left"/>
      <w:pPr>
        <w:ind w:left="4320" w:hanging="360"/>
      </w:pPr>
      <w:rPr>
        <w:rFonts w:ascii="Wingdings" w:hAnsi="Wingdings" w:hint="default"/>
      </w:rPr>
    </w:lvl>
    <w:lvl w:ilvl="6" w:tplc="FF2E38D6">
      <w:start w:val="1"/>
      <w:numFmt w:val="bullet"/>
      <w:lvlText w:val=""/>
      <w:lvlJc w:val="left"/>
      <w:pPr>
        <w:ind w:left="5040" w:hanging="360"/>
      </w:pPr>
      <w:rPr>
        <w:rFonts w:ascii="Symbol" w:hAnsi="Symbol" w:hint="default"/>
      </w:rPr>
    </w:lvl>
    <w:lvl w:ilvl="7" w:tplc="FC7EFC82">
      <w:start w:val="1"/>
      <w:numFmt w:val="bullet"/>
      <w:lvlText w:val="o"/>
      <w:lvlJc w:val="left"/>
      <w:pPr>
        <w:ind w:left="5760" w:hanging="360"/>
      </w:pPr>
      <w:rPr>
        <w:rFonts w:ascii="Courier New" w:hAnsi="Courier New" w:hint="default"/>
      </w:rPr>
    </w:lvl>
    <w:lvl w:ilvl="8" w:tplc="8D266F9C">
      <w:start w:val="1"/>
      <w:numFmt w:val="bullet"/>
      <w:lvlText w:val=""/>
      <w:lvlJc w:val="left"/>
      <w:pPr>
        <w:ind w:left="6480" w:hanging="360"/>
      </w:pPr>
      <w:rPr>
        <w:rFonts w:ascii="Wingdings" w:hAnsi="Wingdings" w:hint="default"/>
      </w:rPr>
    </w:lvl>
  </w:abstractNum>
  <w:abstractNum w:abstractNumId="3" w15:restartNumberingAfterBreak="0">
    <w:nsid w:val="142257C6"/>
    <w:multiLevelType w:val="hybridMultilevel"/>
    <w:tmpl w:val="FFFFFFFF"/>
    <w:lvl w:ilvl="0" w:tplc="FFC82130">
      <w:start w:val="1"/>
      <w:numFmt w:val="bullet"/>
      <w:lvlText w:val=""/>
      <w:lvlJc w:val="left"/>
      <w:pPr>
        <w:ind w:left="720" w:hanging="360"/>
      </w:pPr>
      <w:rPr>
        <w:rFonts w:ascii="Symbol" w:hAnsi="Symbol" w:hint="default"/>
      </w:rPr>
    </w:lvl>
    <w:lvl w:ilvl="1" w:tplc="9F7AA870">
      <w:start w:val="1"/>
      <w:numFmt w:val="bullet"/>
      <w:lvlText w:val="o"/>
      <w:lvlJc w:val="left"/>
      <w:pPr>
        <w:ind w:left="1440" w:hanging="360"/>
      </w:pPr>
      <w:rPr>
        <w:rFonts w:ascii="Courier New" w:hAnsi="Courier New" w:hint="default"/>
      </w:rPr>
    </w:lvl>
    <w:lvl w:ilvl="2" w:tplc="5DFE6012">
      <w:start w:val="1"/>
      <w:numFmt w:val="bullet"/>
      <w:lvlText w:val=""/>
      <w:lvlJc w:val="left"/>
      <w:pPr>
        <w:ind w:left="2160" w:hanging="360"/>
      </w:pPr>
      <w:rPr>
        <w:rFonts w:ascii="Wingdings" w:hAnsi="Wingdings" w:hint="default"/>
      </w:rPr>
    </w:lvl>
    <w:lvl w:ilvl="3" w:tplc="013E102C">
      <w:start w:val="1"/>
      <w:numFmt w:val="bullet"/>
      <w:lvlText w:val=""/>
      <w:lvlJc w:val="left"/>
      <w:pPr>
        <w:ind w:left="2880" w:hanging="360"/>
      </w:pPr>
      <w:rPr>
        <w:rFonts w:ascii="Symbol" w:hAnsi="Symbol" w:hint="default"/>
      </w:rPr>
    </w:lvl>
    <w:lvl w:ilvl="4" w:tplc="E2546DDC">
      <w:start w:val="1"/>
      <w:numFmt w:val="bullet"/>
      <w:lvlText w:val="o"/>
      <w:lvlJc w:val="left"/>
      <w:pPr>
        <w:ind w:left="3600" w:hanging="360"/>
      </w:pPr>
      <w:rPr>
        <w:rFonts w:ascii="Courier New" w:hAnsi="Courier New" w:hint="default"/>
      </w:rPr>
    </w:lvl>
    <w:lvl w:ilvl="5" w:tplc="174AF7C2">
      <w:start w:val="1"/>
      <w:numFmt w:val="bullet"/>
      <w:lvlText w:val=""/>
      <w:lvlJc w:val="left"/>
      <w:pPr>
        <w:ind w:left="4320" w:hanging="360"/>
      </w:pPr>
      <w:rPr>
        <w:rFonts w:ascii="Wingdings" w:hAnsi="Wingdings" w:hint="default"/>
      </w:rPr>
    </w:lvl>
    <w:lvl w:ilvl="6" w:tplc="5F0CE892">
      <w:start w:val="1"/>
      <w:numFmt w:val="bullet"/>
      <w:lvlText w:val=""/>
      <w:lvlJc w:val="left"/>
      <w:pPr>
        <w:ind w:left="5040" w:hanging="360"/>
      </w:pPr>
      <w:rPr>
        <w:rFonts w:ascii="Symbol" w:hAnsi="Symbol" w:hint="default"/>
      </w:rPr>
    </w:lvl>
    <w:lvl w:ilvl="7" w:tplc="CCDE16B4">
      <w:start w:val="1"/>
      <w:numFmt w:val="bullet"/>
      <w:lvlText w:val="o"/>
      <w:lvlJc w:val="left"/>
      <w:pPr>
        <w:ind w:left="5760" w:hanging="360"/>
      </w:pPr>
      <w:rPr>
        <w:rFonts w:ascii="Courier New" w:hAnsi="Courier New" w:hint="default"/>
      </w:rPr>
    </w:lvl>
    <w:lvl w:ilvl="8" w:tplc="411E90E8">
      <w:start w:val="1"/>
      <w:numFmt w:val="bullet"/>
      <w:lvlText w:val=""/>
      <w:lvlJc w:val="left"/>
      <w:pPr>
        <w:ind w:left="6480" w:hanging="360"/>
      </w:pPr>
      <w:rPr>
        <w:rFonts w:ascii="Wingdings" w:hAnsi="Wingdings" w:hint="default"/>
      </w:rPr>
    </w:lvl>
  </w:abstractNum>
  <w:abstractNum w:abstractNumId="4" w15:restartNumberingAfterBreak="0">
    <w:nsid w:val="17D63E06"/>
    <w:multiLevelType w:val="hybridMultilevel"/>
    <w:tmpl w:val="FFFFFFFF"/>
    <w:lvl w:ilvl="0" w:tplc="CEA87B24">
      <w:start w:val="1"/>
      <w:numFmt w:val="bullet"/>
      <w:lvlText w:val=""/>
      <w:lvlJc w:val="left"/>
      <w:pPr>
        <w:ind w:left="720" w:hanging="360"/>
      </w:pPr>
      <w:rPr>
        <w:rFonts w:ascii="Symbol" w:hAnsi="Symbol" w:hint="default"/>
      </w:rPr>
    </w:lvl>
    <w:lvl w:ilvl="1" w:tplc="B73AD358">
      <w:start w:val="1"/>
      <w:numFmt w:val="bullet"/>
      <w:lvlText w:val="o"/>
      <w:lvlJc w:val="left"/>
      <w:pPr>
        <w:ind w:left="1440" w:hanging="360"/>
      </w:pPr>
      <w:rPr>
        <w:rFonts w:ascii="Courier New" w:hAnsi="Courier New" w:hint="default"/>
      </w:rPr>
    </w:lvl>
    <w:lvl w:ilvl="2" w:tplc="8016628C">
      <w:start w:val="1"/>
      <w:numFmt w:val="bullet"/>
      <w:lvlText w:val=""/>
      <w:lvlJc w:val="left"/>
      <w:pPr>
        <w:ind w:left="2160" w:hanging="360"/>
      </w:pPr>
      <w:rPr>
        <w:rFonts w:ascii="Wingdings" w:hAnsi="Wingdings" w:hint="default"/>
      </w:rPr>
    </w:lvl>
    <w:lvl w:ilvl="3" w:tplc="14FEB546">
      <w:start w:val="1"/>
      <w:numFmt w:val="bullet"/>
      <w:lvlText w:val=""/>
      <w:lvlJc w:val="left"/>
      <w:pPr>
        <w:ind w:left="2880" w:hanging="360"/>
      </w:pPr>
      <w:rPr>
        <w:rFonts w:ascii="Symbol" w:hAnsi="Symbol" w:hint="default"/>
      </w:rPr>
    </w:lvl>
    <w:lvl w:ilvl="4" w:tplc="E6EC762A">
      <w:start w:val="1"/>
      <w:numFmt w:val="bullet"/>
      <w:lvlText w:val="o"/>
      <w:lvlJc w:val="left"/>
      <w:pPr>
        <w:ind w:left="3600" w:hanging="360"/>
      </w:pPr>
      <w:rPr>
        <w:rFonts w:ascii="Courier New" w:hAnsi="Courier New" w:hint="default"/>
      </w:rPr>
    </w:lvl>
    <w:lvl w:ilvl="5" w:tplc="9E10532A">
      <w:start w:val="1"/>
      <w:numFmt w:val="bullet"/>
      <w:lvlText w:val=""/>
      <w:lvlJc w:val="left"/>
      <w:pPr>
        <w:ind w:left="4320" w:hanging="360"/>
      </w:pPr>
      <w:rPr>
        <w:rFonts w:ascii="Wingdings" w:hAnsi="Wingdings" w:hint="default"/>
      </w:rPr>
    </w:lvl>
    <w:lvl w:ilvl="6" w:tplc="DDCC7F40">
      <w:start w:val="1"/>
      <w:numFmt w:val="bullet"/>
      <w:lvlText w:val=""/>
      <w:lvlJc w:val="left"/>
      <w:pPr>
        <w:ind w:left="5040" w:hanging="360"/>
      </w:pPr>
      <w:rPr>
        <w:rFonts w:ascii="Symbol" w:hAnsi="Symbol" w:hint="default"/>
      </w:rPr>
    </w:lvl>
    <w:lvl w:ilvl="7" w:tplc="2FFC3F80">
      <w:start w:val="1"/>
      <w:numFmt w:val="bullet"/>
      <w:lvlText w:val="o"/>
      <w:lvlJc w:val="left"/>
      <w:pPr>
        <w:ind w:left="5760" w:hanging="360"/>
      </w:pPr>
      <w:rPr>
        <w:rFonts w:ascii="Courier New" w:hAnsi="Courier New" w:hint="default"/>
      </w:rPr>
    </w:lvl>
    <w:lvl w:ilvl="8" w:tplc="A67EE096">
      <w:start w:val="1"/>
      <w:numFmt w:val="bullet"/>
      <w:lvlText w:val=""/>
      <w:lvlJc w:val="left"/>
      <w:pPr>
        <w:ind w:left="6480" w:hanging="360"/>
      </w:pPr>
      <w:rPr>
        <w:rFonts w:ascii="Wingdings" w:hAnsi="Wingdings" w:hint="default"/>
      </w:rPr>
    </w:lvl>
  </w:abstractNum>
  <w:abstractNum w:abstractNumId="5" w15:restartNumberingAfterBreak="0">
    <w:nsid w:val="1FDB3E9D"/>
    <w:multiLevelType w:val="hybridMultilevel"/>
    <w:tmpl w:val="FFFFFFFF"/>
    <w:lvl w:ilvl="0" w:tplc="85660A7A">
      <w:start w:val="1"/>
      <w:numFmt w:val="bullet"/>
      <w:lvlText w:val=""/>
      <w:lvlJc w:val="left"/>
      <w:pPr>
        <w:ind w:left="720" w:hanging="360"/>
      </w:pPr>
      <w:rPr>
        <w:rFonts w:ascii="Symbol" w:hAnsi="Symbol" w:hint="default"/>
      </w:rPr>
    </w:lvl>
    <w:lvl w:ilvl="1" w:tplc="5A60AB2E">
      <w:start w:val="1"/>
      <w:numFmt w:val="bullet"/>
      <w:lvlText w:val="o"/>
      <w:lvlJc w:val="left"/>
      <w:pPr>
        <w:ind w:left="1440" w:hanging="360"/>
      </w:pPr>
      <w:rPr>
        <w:rFonts w:ascii="Courier New" w:hAnsi="Courier New" w:hint="default"/>
      </w:rPr>
    </w:lvl>
    <w:lvl w:ilvl="2" w:tplc="914C928A">
      <w:start w:val="1"/>
      <w:numFmt w:val="bullet"/>
      <w:lvlText w:val=""/>
      <w:lvlJc w:val="left"/>
      <w:pPr>
        <w:ind w:left="2160" w:hanging="360"/>
      </w:pPr>
      <w:rPr>
        <w:rFonts w:ascii="Wingdings" w:hAnsi="Wingdings" w:hint="default"/>
      </w:rPr>
    </w:lvl>
    <w:lvl w:ilvl="3" w:tplc="41945F06">
      <w:start w:val="1"/>
      <w:numFmt w:val="bullet"/>
      <w:lvlText w:val=""/>
      <w:lvlJc w:val="left"/>
      <w:pPr>
        <w:ind w:left="2880" w:hanging="360"/>
      </w:pPr>
      <w:rPr>
        <w:rFonts w:ascii="Symbol" w:hAnsi="Symbol" w:hint="default"/>
      </w:rPr>
    </w:lvl>
    <w:lvl w:ilvl="4" w:tplc="FB768E38">
      <w:start w:val="1"/>
      <w:numFmt w:val="bullet"/>
      <w:lvlText w:val="o"/>
      <w:lvlJc w:val="left"/>
      <w:pPr>
        <w:ind w:left="3600" w:hanging="360"/>
      </w:pPr>
      <w:rPr>
        <w:rFonts w:ascii="Courier New" w:hAnsi="Courier New" w:hint="default"/>
      </w:rPr>
    </w:lvl>
    <w:lvl w:ilvl="5" w:tplc="8DF67D28">
      <w:start w:val="1"/>
      <w:numFmt w:val="bullet"/>
      <w:lvlText w:val=""/>
      <w:lvlJc w:val="left"/>
      <w:pPr>
        <w:ind w:left="4320" w:hanging="360"/>
      </w:pPr>
      <w:rPr>
        <w:rFonts w:ascii="Wingdings" w:hAnsi="Wingdings" w:hint="default"/>
      </w:rPr>
    </w:lvl>
    <w:lvl w:ilvl="6" w:tplc="057A75B4">
      <w:start w:val="1"/>
      <w:numFmt w:val="bullet"/>
      <w:lvlText w:val=""/>
      <w:lvlJc w:val="left"/>
      <w:pPr>
        <w:ind w:left="5040" w:hanging="360"/>
      </w:pPr>
      <w:rPr>
        <w:rFonts w:ascii="Symbol" w:hAnsi="Symbol" w:hint="default"/>
      </w:rPr>
    </w:lvl>
    <w:lvl w:ilvl="7" w:tplc="DC5C681A">
      <w:start w:val="1"/>
      <w:numFmt w:val="bullet"/>
      <w:lvlText w:val="o"/>
      <w:lvlJc w:val="left"/>
      <w:pPr>
        <w:ind w:left="5760" w:hanging="360"/>
      </w:pPr>
      <w:rPr>
        <w:rFonts w:ascii="Courier New" w:hAnsi="Courier New" w:hint="default"/>
      </w:rPr>
    </w:lvl>
    <w:lvl w:ilvl="8" w:tplc="2B64201C">
      <w:start w:val="1"/>
      <w:numFmt w:val="bullet"/>
      <w:lvlText w:val=""/>
      <w:lvlJc w:val="left"/>
      <w:pPr>
        <w:ind w:left="6480" w:hanging="360"/>
      </w:pPr>
      <w:rPr>
        <w:rFonts w:ascii="Wingdings" w:hAnsi="Wingdings" w:hint="default"/>
      </w:rPr>
    </w:lvl>
  </w:abstractNum>
  <w:abstractNum w:abstractNumId="6" w15:restartNumberingAfterBreak="0">
    <w:nsid w:val="23B2D7EC"/>
    <w:multiLevelType w:val="hybridMultilevel"/>
    <w:tmpl w:val="FFFFFFFF"/>
    <w:lvl w:ilvl="0" w:tplc="7D2CA1A2">
      <w:start w:val="1"/>
      <w:numFmt w:val="bullet"/>
      <w:lvlText w:val=""/>
      <w:lvlJc w:val="left"/>
      <w:pPr>
        <w:ind w:left="720" w:hanging="360"/>
      </w:pPr>
      <w:rPr>
        <w:rFonts w:ascii="Symbol" w:hAnsi="Symbol" w:hint="default"/>
      </w:rPr>
    </w:lvl>
    <w:lvl w:ilvl="1" w:tplc="3C446C1C">
      <w:start w:val="1"/>
      <w:numFmt w:val="bullet"/>
      <w:lvlText w:val="o"/>
      <w:lvlJc w:val="left"/>
      <w:pPr>
        <w:ind w:left="1440" w:hanging="360"/>
      </w:pPr>
      <w:rPr>
        <w:rFonts w:ascii="Courier New" w:hAnsi="Courier New" w:hint="default"/>
      </w:rPr>
    </w:lvl>
    <w:lvl w:ilvl="2" w:tplc="C6D44218">
      <w:start w:val="1"/>
      <w:numFmt w:val="bullet"/>
      <w:lvlText w:val=""/>
      <w:lvlJc w:val="left"/>
      <w:pPr>
        <w:ind w:left="2160" w:hanging="360"/>
      </w:pPr>
      <w:rPr>
        <w:rFonts w:ascii="Wingdings" w:hAnsi="Wingdings" w:hint="default"/>
      </w:rPr>
    </w:lvl>
    <w:lvl w:ilvl="3" w:tplc="FB5EE3F8">
      <w:start w:val="1"/>
      <w:numFmt w:val="bullet"/>
      <w:lvlText w:val=""/>
      <w:lvlJc w:val="left"/>
      <w:pPr>
        <w:ind w:left="2880" w:hanging="360"/>
      </w:pPr>
      <w:rPr>
        <w:rFonts w:ascii="Symbol" w:hAnsi="Symbol" w:hint="default"/>
      </w:rPr>
    </w:lvl>
    <w:lvl w:ilvl="4" w:tplc="1F7E9410">
      <w:start w:val="1"/>
      <w:numFmt w:val="bullet"/>
      <w:lvlText w:val="o"/>
      <w:lvlJc w:val="left"/>
      <w:pPr>
        <w:ind w:left="3600" w:hanging="360"/>
      </w:pPr>
      <w:rPr>
        <w:rFonts w:ascii="Courier New" w:hAnsi="Courier New" w:hint="default"/>
      </w:rPr>
    </w:lvl>
    <w:lvl w:ilvl="5" w:tplc="D05E6622">
      <w:start w:val="1"/>
      <w:numFmt w:val="bullet"/>
      <w:lvlText w:val=""/>
      <w:lvlJc w:val="left"/>
      <w:pPr>
        <w:ind w:left="4320" w:hanging="360"/>
      </w:pPr>
      <w:rPr>
        <w:rFonts w:ascii="Wingdings" w:hAnsi="Wingdings" w:hint="default"/>
      </w:rPr>
    </w:lvl>
    <w:lvl w:ilvl="6" w:tplc="B566A1A0">
      <w:start w:val="1"/>
      <w:numFmt w:val="bullet"/>
      <w:lvlText w:val=""/>
      <w:lvlJc w:val="left"/>
      <w:pPr>
        <w:ind w:left="5040" w:hanging="360"/>
      </w:pPr>
      <w:rPr>
        <w:rFonts w:ascii="Symbol" w:hAnsi="Symbol" w:hint="default"/>
      </w:rPr>
    </w:lvl>
    <w:lvl w:ilvl="7" w:tplc="13EA43FE">
      <w:start w:val="1"/>
      <w:numFmt w:val="bullet"/>
      <w:lvlText w:val="o"/>
      <w:lvlJc w:val="left"/>
      <w:pPr>
        <w:ind w:left="5760" w:hanging="360"/>
      </w:pPr>
      <w:rPr>
        <w:rFonts w:ascii="Courier New" w:hAnsi="Courier New" w:hint="default"/>
      </w:rPr>
    </w:lvl>
    <w:lvl w:ilvl="8" w:tplc="D7EAB15C">
      <w:start w:val="1"/>
      <w:numFmt w:val="bullet"/>
      <w:lvlText w:val=""/>
      <w:lvlJc w:val="left"/>
      <w:pPr>
        <w:ind w:left="6480" w:hanging="360"/>
      </w:pPr>
      <w:rPr>
        <w:rFonts w:ascii="Wingdings" w:hAnsi="Wingdings" w:hint="default"/>
      </w:rPr>
    </w:lvl>
  </w:abstractNum>
  <w:abstractNum w:abstractNumId="7" w15:restartNumberingAfterBreak="0">
    <w:nsid w:val="24DA280B"/>
    <w:multiLevelType w:val="hybridMultilevel"/>
    <w:tmpl w:val="FFFFFFFF"/>
    <w:lvl w:ilvl="0" w:tplc="770EB6C4">
      <w:start w:val="1"/>
      <w:numFmt w:val="bullet"/>
      <w:lvlText w:val=""/>
      <w:lvlJc w:val="left"/>
      <w:pPr>
        <w:ind w:left="720" w:hanging="360"/>
      </w:pPr>
      <w:rPr>
        <w:rFonts w:ascii="Symbol" w:hAnsi="Symbol" w:hint="default"/>
      </w:rPr>
    </w:lvl>
    <w:lvl w:ilvl="1" w:tplc="33140F8C">
      <w:start w:val="1"/>
      <w:numFmt w:val="bullet"/>
      <w:lvlText w:val="o"/>
      <w:lvlJc w:val="left"/>
      <w:pPr>
        <w:ind w:left="1440" w:hanging="360"/>
      </w:pPr>
      <w:rPr>
        <w:rFonts w:ascii="Courier New" w:hAnsi="Courier New" w:hint="default"/>
      </w:rPr>
    </w:lvl>
    <w:lvl w:ilvl="2" w:tplc="AABA441A">
      <w:start w:val="1"/>
      <w:numFmt w:val="bullet"/>
      <w:lvlText w:val=""/>
      <w:lvlJc w:val="left"/>
      <w:pPr>
        <w:ind w:left="2160" w:hanging="360"/>
      </w:pPr>
      <w:rPr>
        <w:rFonts w:ascii="Wingdings" w:hAnsi="Wingdings" w:hint="default"/>
      </w:rPr>
    </w:lvl>
    <w:lvl w:ilvl="3" w:tplc="2C809E92">
      <w:start w:val="1"/>
      <w:numFmt w:val="bullet"/>
      <w:lvlText w:val=""/>
      <w:lvlJc w:val="left"/>
      <w:pPr>
        <w:ind w:left="2880" w:hanging="360"/>
      </w:pPr>
      <w:rPr>
        <w:rFonts w:ascii="Symbol" w:hAnsi="Symbol" w:hint="default"/>
      </w:rPr>
    </w:lvl>
    <w:lvl w:ilvl="4" w:tplc="BC8AB3EE">
      <w:start w:val="1"/>
      <w:numFmt w:val="bullet"/>
      <w:lvlText w:val="o"/>
      <w:lvlJc w:val="left"/>
      <w:pPr>
        <w:ind w:left="3600" w:hanging="360"/>
      </w:pPr>
      <w:rPr>
        <w:rFonts w:ascii="Courier New" w:hAnsi="Courier New" w:hint="default"/>
      </w:rPr>
    </w:lvl>
    <w:lvl w:ilvl="5" w:tplc="56AA31CA">
      <w:start w:val="1"/>
      <w:numFmt w:val="bullet"/>
      <w:lvlText w:val=""/>
      <w:lvlJc w:val="left"/>
      <w:pPr>
        <w:ind w:left="4320" w:hanging="360"/>
      </w:pPr>
      <w:rPr>
        <w:rFonts w:ascii="Wingdings" w:hAnsi="Wingdings" w:hint="default"/>
      </w:rPr>
    </w:lvl>
    <w:lvl w:ilvl="6" w:tplc="7E96E902">
      <w:start w:val="1"/>
      <w:numFmt w:val="bullet"/>
      <w:lvlText w:val=""/>
      <w:lvlJc w:val="left"/>
      <w:pPr>
        <w:ind w:left="5040" w:hanging="360"/>
      </w:pPr>
      <w:rPr>
        <w:rFonts w:ascii="Symbol" w:hAnsi="Symbol" w:hint="default"/>
      </w:rPr>
    </w:lvl>
    <w:lvl w:ilvl="7" w:tplc="895E3EAE">
      <w:start w:val="1"/>
      <w:numFmt w:val="bullet"/>
      <w:lvlText w:val="o"/>
      <w:lvlJc w:val="left"/>
      <w:pPr>
        <w:ind w:left="5760" w:hanging="360"/>
      </w:pPr>
      <w:rPr>
        <w:rFonts w:ascii="Courier New" w:hAnsi="Courier New" w:hint="default"/>
      </w:rPr>
    </w:lvl>
    <w:lvl w:ilvl="8" w:tplc="1F12379A">
      <w:start w:val="1"/>
      <w:numFmt w:val="bullet"/>
      <w:lvlText w:val=""/>
      <w:lvlJc w:val="left"/>
      <w:pPr>
        <w:ind w:left="6480" w:hanging="360"/>
      </w:pPr>
      <w:rPr>
        <w:rFonts w:ascii="Wingdings" w:hAnsi="Wingdings" w:hint="default"/>
      </w:rPr>
    </w:lvl>
  </w:abstractNum>
  <w:abstractNum w:abstractNumId="8" w15:restartNumberingAfterBreak="0">
    <w:nsid w:val="5EA728D3"/>
    <w:multiLevelType w:val="hybridMultilevel"/>
    <w:tmpl w:val="FFFFFFFF"/>
    <w:lvl w:ilvl="0" w:tplc="2C200E7E">
      <w:start w:val="1"/>
      <w:numFmt w:val="bullet"/>
      <w:lvlText w:val=""/>
      <w:lvlJc w:val="left"/>
      <w:pPr>
        <w:ind w:left="720" w:hanging="360"/>
      </w:pPr>
      <w:rPr>
        <w:rFonts w:ascii="Symbol" w:hAnsi="Symbol" w:hint="default"/>
      </w:rPr>
    </w:lvl>
    <w:lvl w:ilvl="1" w:tplc="3DBCA01E">
      <w:start w:val="1"/>
      <w:numFmt w:val="bullet"/>
      <w:lvlText w:val="o"/>
      <w:lvlJc w:val="left"/>
      <w:pPr>
        <w:ind w:left="1440" w:hanging="360"/>
      </w:pPr>
      <w:rPr>
        <w:rFonts w:ascii="Courier New" w:hAnsi="Courier New" w:hint="default"/>
      </w:rPr>
    </w:lvl>
    <w:lvl w:ilvl="2" w:tplc="21D07552">
      <w:start w:val="1"/>
      <w:numFmt w:val="bullet"/>
      <w:lvlText w:val=""/>
      <w:lvlJc w:val="left"/>
      <w:pPr>
        <w:ind w:left="2160" w:hanging="360"/>
      </w:pPr>
      <w:rPr>
        <w:rFonts w:ascii="Wingdings" w:hAnsi="Wingdings" w:hint="default"/>
      </w:rPr>
    </w:lvl>
    <w:lvl w:ilvl="3" w:tplc="26A627B0">
      <w:start w:val="1"/>
      <w:numFmt w:val="bullet"/>
      <w:lvlText w:val=""/>
      <w:lvlJc w:val="left"/>
      <w:pPr>
        <w:ind w:left="2880" w:hanging="360"/>
      </w:pPr>
      <w:rPr>
        <w:rFonts w:ascii="Symbol" w:hAnsi="Symbol" w:hint="default"/>
      </w:rPr>
    </w:lvl>
    <w:lvl w:ilvl="4" w:tplc="E68AF84A">
      <w:start w:val="1"/>
      <w:numFmt w:val="bullet"/>
      <w:lvlText w:val="o"/>
      <w:lvlJc w:val="left"/>
      <w:pPr>
        <w:ind w:left="3600" w:hanging="360"/>
      </w:pPr>
      <w:rPr>
        <w:rFonts w:ascii="Courier New" w:hAnsi="Courier New" w:hint="default"/>
      </w:rPr>
    </w:lvl>
    <w:lvl w:ilvl="5" w:tplc="E6FCEE10">
      <w:start w:val="1"/>
      <w:numFmt w:val="bullet"/>
      <w:lvlText w:val=""/>
      <w:lvlJc w:val="left"/>
      <w:pPr>
        <w:ind w:left="4320" w:hanging="360"/>
      </w:pPr>
      <w:rPr>
        <w:rFonts w:ascii="Wingdings" w:hAnsi="Wingdings" w:hint="default"/>
      </w:rPr>
    </w:lvl>
    <w:lvl w:ilvl="6" w:tplc="7196281A">
      <w:start w:val="1"/>
      <w:numFmt w:val="bullet"/>
      <w:lvlText w:val=""/>
      <w:lvlJc w:val="left"/>
      <w:pPr>
        <w:ind w:left="5040" w:hanging="360"/>
      </w:pPr>
      <w:rPr>
        <w:rFonts w:ascii="Symbol" w:hAnsi="Symbol" w:hint="default"/>
      </w:rPr>
    </w:lvl>
    <w:lvl w:ilvl="7" w:tplc="B13E0BD0">
      <w:start w:val="1"/>
      <w:numFmt w:val="bullet"/>
      <w:lvlText w:val="o"/>
      <w:lvlJc w:val="left"/>
      <w:pPr>
        <w:ind w:left="5760" w:hanging="360"/>
      </w:pPr>
      <w:rPr>
        <w:rFonts w:ascii="Courier New" w:hAnsi="Courier New" w:hint="default"/>
      </w:rPr>
    </w:lvl>
    <w:lvl w:ilvl="8" w:tplc="6DA26E0C">
      <w:start w:val="1"/>
      <w:numFmt w:val="bullet"/>
      <w:lvlText w:val=""/>
      <w:lvlJc w:val="left"/>
      <w:pPr>
        <w:ind w:left="6480" w:hanging="360"/>
      </w:pPr>
      <w:rPr>
        <w:rFonts w:ascii="Wingdings" w:hAnsi="Wingdings" w:hint="default"/>
      </w:rPr>
    </w:lvl>
  </w:abstractNum>
  <w:abstractNum w:abstractNumId="9" w15:restartNumberingAfterBreak="0">
    <w:nsid w:val="68C979DF"/>
    <w:multiLevelType w:val="hybridMultilevel"/>
    <w:tmpl w:val="FFFFFFFF"/>
    <w:lvl w:ilvl="0" w:tplc="8F286922">
      <w:start w:val="1"/>
      <w:numFmt w:val="bullet"/>
      <w:lvlText w:val=""/>
      <w:lvlJc w:val="left"/>
      <w:pPr>
        <w:ind w:left="720" w:hanging="360"/>
      </w:pPr>
      <w:rPr>
        <w:rFonts w:ascii="Symbol" w:hAnsi="Symbol" w:hint="default"/>
      </w:rPr>
    </w:lvl>
    <w:lvl w:ilvl="1" w:tplc="B762C77E">
      <w:start w:val="1"/>
      <w:numFmt w:val="bullet"/>
      <w:lvlText w:val="o"/>
      <w:lvlJc w:val="left"/>
      <w:pPr>
        <w:ind w:left="1440" w:hanging="360"/>
      </w:pPr>
      <w:rPr>
        <w:rFonts w:ascii="Courier New" w:hAnsi="Courier New" w:hint="default"/>
      </w:rPr>
    </w:lvl>
    <w:lvl w:ilvl="2" w:tplc="CDFCC1E4">
      <w:start w:val="1"/>
      <w:numFmt w:val="bullet"/>
      <w:lvlText w:val=""/>
      <w:lvlJc w:val="left"/>
      <w:pPr>
        <w:ind w:left="2160" w:hanging="360"/>
      </w:pPr>
      <w:rPr>
        <w:rFonts w:ascii="Wingdings" w:hAnsi="Wingdings" w:hint="default"/>
      </w:rPr>
    </w:lvl>
    <w:lvl w:ilvl="3" w:tplc="BC06B0D0">
      <w:start w:val="1"/>
      <w:numFmt w:val="bullet"/>
      <w:lvlText w:val=""/>
      <w:lvlJc w:val="left"/>
      <w:pPr>
        <w:ind w:left="2880" w:hanging="360"/>
      </w:pPr>
      <w:rPr>
        <w:rFonts w:ascii="Symbol" w:hAnsi="Symbol" w:hint="default"/>
      </w:rPr>
    </w:lvl>
    <w:lvl w:ilvl="4" w:tplc="965A8B18">
      <w:start w:val="1"/>
      <w:numFmt w:val="bullet"/>
      <w:lvlText w:val="o"/>
      <w:lvlJc w:val="left"/>
      <w:pPr>
        <w:ind w:left="3600" w:hanging="360"/>
      </w:pPr>
      <w:rPr>
        <w:rFonts w:ascii="Courier New" w:hAnsi="Courier New" w:hint="default"/>
      </w:rPr>
    </w:lvl>
    <w:lvl w:ilvl="5" w:tplc="C154334E">
      <w:start w:val="1"/>
      <w:numFmt w:val="bullet"/>
      <w:lvlText w:val=""/>
      <w:lvlJc w:val="left"/>
      <w:pPr>
        <w:ind w:left="4320" w:hanging="360"/>
      </w:pPr>
      <w:rPr>
        <w:rFonts w:ascii="Wingdings" w:hAnsi="Wingdings" w:hint="default"/>
      </w:rPr>
    </w:lvl>
    <w:lvl w:ilvl="6" w:tplc="A628F5A0">
      <w:start w:val="1"/>
      <w:numFmt w:val="bullet"/>
      <w:lvlText w:val=""/>
      <w:lvlJc w:val="left"/>
      <w:pPr>
        <w:ind w:left="5040" w:hanging="360"/>
      </w:pPr>
      <w:rPr>
        <w:rFonts w:ascii="Symbol" w:hAnsi="Symbol" w:hint="default"/>
      </w:rPr>
    </w:lvl>
    <w:lvl w:ilvl="7" w:tplc="B1B87976">
      <w:start w:val="1"/>
      <w:numFmt w:val="bullet"/>
      <w:lvlText w:val="o"/>
      <w:lvlJc w:val="left"/>
      <w:pPr>
        <w:ind w:left="5760" w:hanging="360"/>
      </w:pPr>
      <w:rPr>
        <w:rFonts w:ascii="Courier New" w:hAnsi="Courier New" w:hint="default"/>
      </w:rPr>
    </w:lvl>
    <w:lvl w:ilvl="8" w:tplc="2AE2A7D8">
      <w:start w:val="1"/>
      <w:numFmt w:val="bullet"/>
      <w:lvlText w:val=""/>
      <w:lvlJc w:val="left"/>
      <w:pPr>
        <w:ind w:left="6480" w:hanging="360"/>
      </w:pPr>
      <w:rPr>
        <w:rFonts w:ascii="Wingdings" w:hAnsi="Wingdings" w:hint="default"/>
      </w:rPr>
    </w:lvl>
  </w:abstractNum>
  <w:abstractNum w:abstractNumId="10" w15:restartNumberingAfterBreak="0">
    <w:nsid w:val="715B8862"/>
    <w:multiLevelType w:val="hybridMultilevel"/>
    <w:tmpl w:val="FFFFFFFF"/>
    <w:lvl w:ilvl="0" w:tplc="166C942C">
      <w:start w:val="1"/>
      <w:numFmt w:val="bullet"/>
      <w:lvlText w:val=""/>
      <w:lvlJc w:val="left"/>
      <w:pPr>
        <w:ind w:left="720" w:hanging="360"/>
      </w:pPr>
      <w:rPr>
        <w:rFonts w:ascii="Symbol" w:hAnsi="Symbol" w:hint="default"/>
      </w:rPr>
    </w:lvl>
    <w:lvl w:ilvl="1" w:tplc="EB224034">
      <w:start w:val="1"/>
      <w:numFmt w:val="bullet"/>
      <w:lvlText w:val="o"/>
      <w:lvlJc w:val="left"/>
      <w:pPr>
        <w:ind w:left="1440" w:hanging="360"/>
      </w:pPr>
      <w:rPr>
        <w:rFonts w:ascii="Courier New" w:hAnsi="Courier New" w:hint="default"/>
      </w:rPr>
    </w:lvl>
    <w:lvl w:ilvl="2" w:tplc="6A92D8F2">
      <w:start w:val="1"/>
      <w:numFmt w:val="bullet"/>
      <w:lvlText w:val=""/>
      <w:lvlJc w:val="left"/>
      <w:pPr>
        <w:ind w:left="2160" w:hanging="360"/>
      </w:pPr>
      <w:rPr>
        <w:rFonts w:ascii="Wingdings" w:hAnsi="Wingdings" w:hint="default"/>
      </w:rPr>
    </w:lvl>
    <w:lvl w:ilvl="3" w:tplc="4C92EC70">
      <w:start w:val="1"/>
      <w:numFmt w:val="bullet"/>
      <w:lvlText w:val=""/>
      <w:lvlJc w:val="left"/>
      <w:pPr>
        <w:ind w:left="2880" w:hanging="360"/>
      </w:pPr>
      <w:rPr>
        <w:rFonts w:ascii="Symbol" w:hAnsi="Symbol" w:hint="default"/>
      </w:rPr>
    </w:lvl>
    <w:lvl w:ilvl="4" w:tplc="45D45B8C">
      <w:start w:val="1"/>
      <w:numFmt w:val="bullet"/>
      <w:lvlText w:val="o"/>
      <w:lvlJc w:val="left"/>
      <w:pPr>
        <w:ind w:left="3600" w:hanging="360"/>
      </w:pPr>
      <w:rPr>
        <w:rFonts w:ascii="Courier New" w:hAnsi="Courier New" w:hint="default"/>
      </w:rPr>
    </w:lvl>
    <w:lvl w:ilvl="5" w:tplc="85FEFE66">
      <w:start w:val="1"/>
      <w:numFmt w:val="bullet"/>
      <w:lvlText w:val=""/>
      <w:lvlJc w:val="left"/>
      <w:pPr>
        <w:ind w:left="4320" w:hanging="360"/>
      </w:pPr>
      <w:rPr>
        <w:rFonts w:ascii="Wingdings" w:hAnsi="Wingdings" w:hint="default"/>
      </w:rPr>
    </w:lvl>
    <w:lvl w:ilvl="6" w:tplc="3FC49754">
      <w:start w:val="1"/>
      <w:numFmt w:val="bullet"/>
      <w:lvlText w:val=""/>
      <w:lvlJc w:val="left"/>
      <w:pPr>
        <w:ind w:left="5040" w:hanging="360"/>
      </w:pPr>
      <w:rPr>
        <w:rFonts w:ascii="Symbol" w:hAnsi="Symbol" w:hint="default"/>
      </w:rPr>
    </w:lvl>
    <w:lvl w:ilvl="7" w:tplc="F5D0F670">
      <w:start w:val="1"/>
      <w:numFmt w:val="bullet"/>
      <w:lvlText w:val="o"/>
      <w:lvlJc w:val="left"/>
      <w:pPr>
        <w:ind w:left="5760" w:hanging="360"/>
      </w:pPr>
      <w:rPr>
        <w:rFonts w:ascii="Courier New" w:hAnsi="Courier New" w:hint="default"/>
      </w:rPr>
    </w:lvl>
    <w:lvl w:ilvl="8" w:tplc="CA363226">
      <w:start w:val="1"/>
      <w:numFmt w:val="bullet"/>
      <w:lvlText w:val=""/>
      <w:lvlJc w:val="left"/>
      <w:pPr>
        <w:ind w:left="6480" w:hanging="360"/>
      </w:pPr>
      <w:rPr>
        <w:rFonts w:ascii="Wingdings" w:hAnsi="Wingdings" w:hint="default"/>
      </w:rPr>
    </w:lvl>
  </w:abstractNum>
  <w:abstractNum w:abstractNumId="11" w15:restartNumberingAfterBreak="0">
    <w:nsid w:val="72D154A5"/>
    <w:multiLevelType w:val="hybridMultilevel"/>
    <w:tmpl w:val="FFFFFFFF"/>
    <w:lvl w:ilvl="0" w:tplc="FC18E72E">
      <w:start w:val="1"/>
      <w:numFmt w:val="bullet"/>
      <w:lvlText w:val="-"/>
      <w:lvlJc w:val="left"/>
      <w:pPr>
        <w:ind w:left="720" w:hanging="360"/>
      </w:pPr>
      <w:rPr>
        <w:rFonts w:ascii="Calibri" w:hAnsi="Calibri" w:hint="default"/>
      </w:rPr>
    </w:lvl>
    <w:lvl w:ilvl="1" w:tplc="61569F0A">
      <w:start w:val="1"/>
      <w:numFmt w:val="bullet"/>
      <w:lvlText w:val="o"/>
      <w:lvlJc w:val="left"/>
      <w:pPr>
        <w:ind w:left="1440" w:hanging="360"/>
      </w:pPr>
      <w:rPr>
        <w:rFonts w:ascii="Courier New" w:hAnsi="Courier New" w:hint="default"/>
      </w:rPr>
    </w:lvl>
    <w:lvl w:ilvl="2" w:tplc="E766EF66">
      <w:start w:val="1"/>
      <w:numFmt w:val="bullet"/>
      <w:lvlText w:val=""/>
      <w:lvlJc w:val="left"/>
      <w:pPr>
        <w:ind w:left="2160" w:hanging="360"/>
      </w:pPr>
      <w:rPr>
        <w:rFonts w:ascii="Wingdings" w:hAnsi="Wingdings" w:hint="default"/>
      </w:rPr>
    </w:lvl>
    <w:lvl w:ilvl="3" w:tplc="C68430C0">
      <w:start w:val="1"/>
      <w:numFmt w:val="bullet"/>
      <w:lvlText w:val=""/>
      <w:lvlJc w:val="left"/>
      <w:pPr>
        <w:ind w:left="2880" w:hanging="360"/>
      </w:pPr>
      <w:rPr>
        <w:rFonts w:ascii="Symbol" w:hAnsi="Symbol" w:hint="default"/>
      </w:rPr>
    </w:lvl>
    <w:lvl w:ilvl="4" w:tplc="863402DC">
      <w:start w:val="1"/>
      <w:numFmt w:val="bullet"/>
      <w:lvlText w:val="o"/>
      <w:lvlJc w:val="left"/>
      <w:pPr>
        <w:ind w:left="3600" w:hanging="360"/>
      </w:pPr>
      <w:rPr>
        <w:rFonts w:ascii="Courier New" w:hAnsi="Courier New" w:hint="default"/>
      </w:rPr>
    </w:lvl>
    <w:lvl w:ilvl="5" w:tplc="008064CA">
      <w:start w:val="1"/>
      <w:numFmt w:val="bullet"/>
      <w:lvlText w:val=""/>
      <w:lvlJc w:val="left"/>
      <w:pPr>
        <w:ind w:left="4320" w:hanging="360"/>
      </w:pPr>
      <w:rPr>
        <w:rFonts w:ascii="Wingdings" w:hAnsi="Wingdings" w:hint="default"/>
      </w:rPr>
    </w:lvl>
    <w:lvl w:ilvl="6" w:tplc="2ACC2B2E">
      <w:start w:val="1"/>
      <w:numFmt w:val="bullet"/>
      <w:lvlText w:val=""/>
      <w:lvlJc w:val="left"/>
      <w:pPr>
        <w:ind w:left="5040" w:hanging="360"/>
      </w:pPr>
      <w:rPr>
        <w:rFonts w:ascii="Symbol" w:hAnsi="Symbol" w:hint="default"/>
      </w:rPr>
    </w:lvl>
    <w:lvl w:ilvl="7" w:tplc="E3C21382">
      <w:start w:val="1"/>
      <w:numFmt w:val="bullet"/>
      <w:lvlText w:val="o"/>
      <w:lvlJc w:val="left"/>
      <w:pPr>
        <w:ind w:left="5760" w:hanging="360"/>
      </w:pPr>
      <w:rPr>
        <w:rFonts w:ascii="Courier New" w:hAnsi="Courier New" w:hint="default"/>
      </w:rPr>
    </w:lvl>
    <w:lvl w:ilvl="8" w:tplc="A0740026">
      <w:start w:val="1"/>
      <w:numFmt w:val="bullet"/>
      <w:lvlText w:val=""/>
      <w:lvlJc w:val="left"/>
      <w:pPr>
        <w:ind w:left="6480" w:hanging="360"/>
      </w:pPr>
      <w:rPr>
        <w:rFonts w:ascii="Wingdings" w:hAnsi="Wingdings" w:hint="default"/>
      </w:rPr>
    </w:lvl>
  </w:abstractNum>
  <w:num w:numId="1" w16cid:durableId="1914272988">
    <w:abstractNumId w:val="11"/>
  </w:num>
  <w:num w:numId="2" w16cid:durableId="1364094280">
    <w:abstractNumId w:val="5"/>
  </w:num>
  <w:num w:numId="3" w16cid:durableId="1081298442">
    <w:abstractNumId w:val="0"/>
  </w:num>
  <w:num w:numId="4" w16cid:durableId="2051566119">
    <w:abstractNumId w:val="6"/>
  </w:num>
  <w:num w:numId="5" w16cid:durableId="91442661">
    <w:abstractNumId w:val="7"/>
  </w:num>
  <w:num w:numId="6" w16cid:durableId="1161234620">
    <w:abstractNumId w:val="2"/>
  </w:num>
  <w:num w:numId="7" w16cid:durableId="831680800">
    <w:abstractNumId w:val="1"/>
  </w:num>
  <w:num w:numId="8" w16cid:durableId="4138563">
    <w:abstractNumId w:val="3"/>
  </w:num>
  <w:num w:numId="9" w16cid:durableId="950935208">
    <w:abstractNumId w:val="4"/>
  </w:num>
  <w:num w:numId="10" w16cid:durableId="117646607">
    <w:abstractNumId w:val="10"/>
  </w:num>
  <w:num w:numId="11" w16cid:durableId="927151040">
    <w:abstractNumId w:val="8"/>
  </w:num>
  <w:num w:numId="12" w16cid:durableId="527069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F2D21F"/>
    <w:rsid w:val="0000178C"/>
    <w:rsid w:val="000302F9"/>
    <w:rsid w:val="00075DCE"/>
    <w:rsid w:val="000F4F50"/>
    <w:rsid w:val="001E3848"/>
    <w:rsid w:val="003C5BCF"/>
    <w:rsid w:val="00427AFB"/>
    <w:rsid w:val="00461EC4"/>
    <w:rsid w:val="00466C0B"/>
    <w:rsid w:val="005038D2"/>
    <w:rsid w:val="00561E00"/>
    <w:rsid w:val="005C5793"/>
    <w:rsid w:val="006115A3"/>
    <w:rsid w:val="00646593"/>
    <w:rsid w:val="006C49B3"/>
    <w:rsid w:val="00772E85"/>
    <w:rsid w:val="00886E5A"/>
    <w:rsid w:val="008B45BA"/>
    <w:rsid w:val="008D7FA6"/>
    <w:rsid w:val="008DB67B"/>
    <w:rsid w:val="00AF12F2"/>
    <w:rsid w:val="00E36D06"/>
    <w:rsid w:val="00F75469"/>
    <w:rsid w:val="00FA3C2E"/>
    <w:rsid w:val="00FB386E"/>
    <w:rsid w:val="0169166E"/>
    <w:rsid w:val="01FDB983"/>
    <w:rsid w:val="02785EA3"/>
    <w:rsid w:val="0297728B"/>
    <w:rsid w:val="0376706C"/>
    <w:rsid w:val="0401D617"/>
    <w:rsid w:val="04620018"/>
    <w:rsid w:val="0553F75B"/>
    <w:rsid w:val="055F75A6"/>
    <w:rsid w:val="06241352"/>
    <w:rsid w:val="066D652A"/>
    <w:rsid w:val="06A7AE8B"/>
    <w:rsid w:val="06B5D115"/>
    <w:rsid w:val="06D07D89"/>
    <w:rsid w:val="06E0A654"/>
    <w:rsid w:val="0756FEF7"/>
    <w:rsid w:val="077C264C"/>
    <w:rsid w:val="083AEFB2"/>
    <w:rsid w:val="08F1A841"/>
    <w:rsid w:val="0917F6AD"/>
    <w:rsid w:val="095BBB5E"/>
    <w:rsid w:val="09D6C013"/>
    <w:rsid w:val="0A10BC66"/>
    <w:rsid w:val="0A224DFE"/>
    <w:rsid w:val="0AB3C70E"/>
    <w:rsid w:val="0B5470E4"/>
    <w:rsid w:val="0B658963"/>
    <w:rsid w:val="0C4F976F"/>
    <w:rsid w:val="0C68B697"/>
    <w:rsid w:val="0C86EAEF"/>
    <w:rsid w:val="0D3FBF0D"/>
    <w:rsid w:val="0D906454"/>
    <w:rsid w:val="0DE4D8BD"/>
    <w:rsid w:val="0F80A91E"/>
    <w:rsid w:val="0FFC8972"/>
    <w:rsid w:val="10024F67"/>
    <w:rsid w:val="10F2B20C"/>
    <w:rsid w:val="11014FE9"/>
    <w:rsid w:val="11230892"/>
    <w:rsid w:val="113C589D"/>
    <w:rsid w:val="116C327E"/>
    <w:rsid w:val="11A4C254"/>
    <w:rsid w:val="11B44F4C"/>
    <w:rsid w:val="122FFA31"/>
    <w:rsid w:val="12CAC3EB"/>
    <w:rsid w:val="12E380FA"/>
    <w:rsid w:val="146799A0"/>
    <w:rsid w:val="14C50308"/>
    <w:rsid w:val="14E1E798"/>
    <w:rsid w:val="153237DA"/>
    <w:rsid w:val="1552BE78"/>
    <w:rsid w:val="15A1B448"/>
    <w:rsid w:val="15AA5C3B"/>
    <w:rsid w:val="1698D03F"/>
    <w:rsid w:val="1752C07B"/>
    <w:rsid w:val="17556D76"/>
    <w:rsid w:val="1763802A"/>
    <w:rsid w:val="1796DD9D"/>
    <w:rsid w:val="179A379C"/>
    <w:rsid w:val="17C96AC5"/>
    <w:rsid w:val="1834A0A0"/>
    <w:rsid w:val="193607FD"/>
    <w:rsid w:val="19ADC207"/>
    <w:rsid w:val="1A05C0D0"/>
    <w:rsid w:val="1A262F9B"/>
    <w:rsid w:val="1A3B0C16"/>
    <w:rsid w:val="1A63880D"/>
    <w:rsid w:val="1A999452"/>
    <w:rsid w:val="1AD1D85E"/>
    <w:rsid w:val="1AD2DEAB"/>
    <w:rsid w:val="1AE03105"/>
    <w:rsid w:val="1B499268"/>
    <w:rsid w:val="1B516C51"/>
    <w:rsid w:val="1B6190DA"/>
    <w:rsid w:val="1BCB2C5A"/>
    <w:rsid w:val="1BD6DC77"/>
    <w:rsid w:val="1CE8E574"/>
    <w:rsid w:val="1D1E0953"/>
    <w:rsid w:val="1D3EDBB0"/>
    <w:rsid w:val="1D66FCBB"/>
    <w:rsid w:val="1D72ACD8"/>
    <w:rsid w:val="1E16F7AF"/>
    <w:rsid w:val="1E48CD1A"/>
    <w:rsid w:val="1E84B5D5"/>
    <w:rsid w:val="1F04F82B"/>
    <w:rsid w:val="1FF5114D"/>
    <w:rsid w:val="2071677E"/>
    <w:rsid w:val="2095711F"/>
    <w:rsid w:val="209E0F3A"/>
    <w:rsid w:val="20AF4A11"/>
    <w:rsid w:val="22F6096B"/>
    <w:rsid w:val="23CD11E1"/>
    <w:rsid w:val="23D5AFFC"/>
    <w:rsid w:val="23D63E3F"/>
    <w:rsid w:val="23E3C4E1"/>
    <w:rsid w:val="2426CCEE"/>
    <w:rsid w:val="24C2D043"/>
    <w:rsid w:val="25003C1D"/>
    <w:rsid w:val="25255C86"/>
    <w:rsid w:val="2568E242"/>
    <w:rsid w:val="2585AC43"/>
    <w:rsid w:val="25B28F0A"/>
    <w:rsid w:val="25F2D21F"/>
    <w:rsid w:val="2677D6B3"/>
    <w:rsid w:val="26B7AFF5"/>
    <w:rsid w:val="26D1A0B9"/>
    <w:rsid w:val="2765991B"/>
    <w:rsid w:val="27C8EE21"/>
    <w:rsid w:val="27F17C07"/>
    <w:rsid w:val="28A0C45A"/>
    <w:rsid w:val="28BD4D05"/>
    <w:rsid w:val="29098795"/>
    <w:rsid w:val="2964BE82"/>
    <w:rsid w:val="29E4C5BF"/>
    <w:rsid w:val="2A55F986"/>
    <w:rsid w:val="2A591D66"/>
    <w:rsid w:val="2ABD62D5"/>
    <w:rsid w:val="2B2936CF"/>
    <w:rsid w:val="2BE08571"/>
    <w:rsid w:val="2C422AB1"/>
    <w:rsid w:val="2C914B18"/>
    <w:rsid w:val="2CC50730"/>
    <w:rsid w:val="2CCBCB8F"/>
    <w:rsid w:val="2D90BE28"/>
    <w:rsid w:val="2DCBCADA"/>
    <w:rsid w:val="2EC1F374"/>
    <w:rsid w:val="2F07B60F"/>
    <w:rsid w:val="2F5ADB5F"/>
    <w:rsid w:val="2F887247"/>
    <w:rsid w:val="2FB4DD3D"/>
    <w:rsid w:val="2FBB6416"/>
    <w:rsid w:val="2FEE6CBA"/>
    <w:rsid w:val="3007CFC1"/>
    <w:rsid w:val="30AE6D3F"/>
    <w:rsid w:val="31ED0E1C"/>
    <w:rsid w:val="3252EF88"/>
    <w:rsid w:val="32B16C35"/>
    <w:rsid w:val="330FF485"/>
    <w:rsid w:val="331B2057"/>
    <w:rsid w:val="3372B59D"/>
    <w:rsid w:val="339F7629"/>
    <w:rsid w:val="33EEBFE9"/>
    <w:rsid w:val="342E4C82"/>
    <w:rsid w:val="347F32E5"/>
    <w:rsid w:val="353B468A"/>
    <w:rsid w:val="366ACB9C"/>
    <w:rsid w:val="36766AA3"/>
    <w:rsid w:val="37589DE2"/>
    <w:rsid w:val="3765ED44"/>
    <w:rsid w:val="376920F8"/>
    <w:rsid w:val="38D788CF"/>
    <w:rsid w:val="3901BDA5"/>
    <w:rsid w:val="3A4A68B6"/>
    <w:rsid w:val="3AE206CF"/>
    <w:rsid w:val="3B49DBC6"/>
    <w:rsid w:val="3B874E1F"/>
    <w:rsid w:val="3CE5AC27"/>
    <w:rsid w:val="3D843487"/>
    <w:rsid w:val="3DADF99C"/>
    <w:rsid w:val="3E0D24E1"/>
    <w:rsid w:val="3EB9ED11"/>
    <w:rsid w:val="3EF65A81"/>
    <w:rsid w:val="3F1DD9D9"/>
    <w:rsid w:val="3F2EAB26"/>
    <w:rsid w:val="3F85AC8B"/>
    <w:rsid w:val="3F93BFC1"/>
    <w:rsid w:val="3FA8F542"/>
    <w:rsid w:val="3FFC9752"/>
    <w:rsid w:val="4000C43E"/>
    <w:rsid w:val="41217CEC"/>
    <w:rsid w:val="412742E1"/>
    <w:rsid w:val="415B2478"/>
    <w:rsid w:val="41AD6D2D"/>
    <w:rsid w:val="41E61BB6"/>
    <w:rsid w:val="42355DFE"/>
    <w:rsid w:val="427F1CBB"/>
    <w:rsid w:val="42B65528"/>
    <w:rsid w:val="4358D451"/>
    <w:rsid w:val="438079E8"/>
    <w:rsid w:val="4401F790"/>
    <w:rsid w:val="44162FE6"/>
    <w:rsid w:val="4464CD58"/>
    <w:rsid w:val="454EB7CB"/>
    <w:rsid w:val="45E82E33"/>
    <w:rsid w:val="463A1E9B"/>
    <w:rsid w:val="46993620"/>
    <w:rsid w:val="4790E4C5"/>
    <w:rsid w:val="47A06DFD"/>
    <w:rsid w:val="488BA9F6"/>
    <w:rsid w:val="48DE69E6"/>
    <w:rsid w:val="48DF4FDA"/>
    <w:rsid w:val="49EA11DA"/>
    <w:rsid w:val="4A771E80"/>
    <w:rsid w:val="4AC1670D"/>
    <w:rsid w:val="4ADA8F6A"/>
    <w:rsid w:val="4BB221D6"/>
    <w:rsid w:val="4BC81CE9"/>
    <w:rsid w:val="4CEB995A"/>
    <w:rsid w:val="4D562261"/>
    <w:rsid w:val="4D8FB179"/>
    <w:rsid w:val="4D91D93A"/>
    <w:rsid w:val="4DB2C0FD"/>
    <w:rsid w:val="4DCACB80"/>
    <w:rsid w:val="4DE7971A"/>
    <w:rsid w:val="4EBBA0EE"/>
    <w:rsid w:val="4EFA6BA3"/>
    <w:rsid w:val="4F2CA1E9"/>
    <w:rsid w:val="4F5507F3"/>
    <w:rsid w:val="4FD2E730"/>
    <w:rsid w:val="500756F3"/>
    <w:rsid w:val="5027C096"/>
    <w:rsid w:val="510E0B49"/>
    <w:rsid w:val="5120A4B4"/>
    <w:rsid w:val="519746F4"/>
    <w:rsid w:val="521BE493"/>
    <w:rsid w:val="5251E7C5"/>
    <w:rsid w:val="5263229C"/>
    <w:rsid w:val="52A9DBAA"/>
    <w:rsid w:val="52CA0840"/>
    <w:rsid w:val="53EA7CC1"/>
    <w:rsid w:val="54EDDAD8"/>
    <w:rsid w:val="553FBB9B"/>
    <w:rsid w:val="55920450"/>
    <w:rsid w:val="5615964A"/>
    <w:rsid w:val="56871BE7"/>
    <w:rsid w:val="56937593"/>
    <w:rsid w:val="56C38501"/>
    <w:rsid w:val="574D22C7"/>
    <w:rsid w:val="5782B286"/>
    <w:rsid w:val="57FE48D5"/>
    <w:rsid w:val="59955DE2"/>
    <w:rsid w:val="59B57A7F"/>
    <w:rsid w:val="59D4F06B"/>
    <w:rsid w:val="59DF1C9F"/>
    <w:rsid w:val="5A3ECE87"/>
    <w:rsid w:val="5AE6490F"/>
    <w:rsid w:val="5B15237E"/>
    <w:rsid w:val="5BCB4DCA"/>
    <w:rsid w:val="5BEF3070"/>
    <w:rsid w:val="5BF3C745"/>
    <w:rsid w:val="5CC7716F"/>
    <w:rsid w:val="5D16BD61"/>
    <w:rsid w:val="5D63AB53"/>
    <w:rsid w:val="5D64AD79"/>
    <w:rsid w:val="5DC6B855"/>
    <w:rsid w:val="5DD29CA6"/>
    <w:rsid w:val="5E2E2E25"/>
    <w:rsid w:val="5ED3036B"/>
    <w:rsid w:val="5F5A59DA"/>
    <w:rsid w:val="5FCDBE91"/>
    <w:rsid w:val="5FE44270"/>
    <w:rsid w:val="5FFF1231"/>
    <w:rsid w:val="60473F03"/>
    <w:rsid w:val="607FCED9"/>
    <w:rsid w:val="61502C1B"/>
    <w:rsid w:val="61E30F64"/>
    <w:rsid w:val="632033AF"/>
    <w:rsid w:val="63BC34F8"/>
    <w:rsid w:val="650EBF26"/>
    <w:rsid w:val="65CDC4F6"/>
    <w:rsid w:val="65F6D26F"/>
    <w:rsid w:val="663318EC"/>
    <w:rsid w:val="66681E12"/>
    <w:rsid w:val="674B5892"/>
    <w:rsid w:val="67CF86BF"/>
    <w:rsid w:val="682979E0"/>
    <w:rsid w:val="682CBB87"/>
    <w:rsid w:val="68F07570"/>
    <w:rsid w:val="68F746D8"/>
    <w:rsid w:val="69B6A26E"/>
    <w:rsid w:val="69ECA899"/>
    <w:rsid w:val="6A8C45D1"/>
    <w:rsid w:val="6A9D0C81"/>
    <w:rsid w:val="6AE2F124"/>
    <w:rsid w:val="6B611AA2"/>
    <w:rsid w:val="6B7B2DAC"/>
    <w:rsid w:val="6BFA3F86"/>
    <w:rsid w:val="6C6E088E"/>
    <w:rsid w:val="6C85AFA2"/>
    <w:rsid w:val="6CE9886B"/>
    <w:rsid w:val="6D3446BD"/>
    <w:rsid w:val="6D78C538"/>
    <w:rsid w:val="6DA34F0B"/>
    <w:rsid w:val="6DEE8635"/>
    <w:rsid w:val="6E0E6AB7"/>
    <w:rsid w:val="6E3F7C7B"/>
    <w:rsid w:val="6E8558CC"/>
    <w:rsid w:val="6EA16D4C"/>
    <w:rsid w:val="6F7A1EED"/>
    <w:rsid w:val="710C4E05"/>
    <w:rsid w:val="712626F7"/>
    <w:rsid w:val="716CAE2F"/>
    <w:rsid w:val="7232375E"/>
    <w:rsid w:val="723F7841"/>
    <w:rsid w:val="7247EC71"/>
    <w:rsid w:val="728BA0F2"/>
    <w:rsid w:val="73087E90"/>
    <w:rsid w:val="73DB48A2"/>
    <w:rsid w:val="7564E8CB"/>
    <w:rsid w:val="75771903"/>
    <w:rsid w:val="75883182"/>
    <w:rsid w:val="75E7ACAE"/>
    <w:rsid w:val="7639FB82"/>
    <w:rsid w:val="767345DB"/>
    <w:rsid w:val="768B67EB"/>
    <w:rsid w:val="76BC39AD"/>
    <w:rsid w:val="76EEB399"/>
    <w:rsid w:val="775F1215"/>
    <w:rsid w:val="77842DA4"/>
    <w:rsid w:val="778CA96D"/>
    <w:rsid w:val="77FEBED1"/>
    <w:rsid w:val="78149A3E"/>
    <w:rsid w:val="786872F3"/>
    <w:rsid w:val="78C00839"/>
    <w:rsid w:val="791F4D70"/>
    <w:rsid w:val="792879CE"/>
    <w:rsid w:val="7A5BA2A5"/>
    <w:rsid w:val="7A655F37"/>
    <w:rsid w:val="7A6B48EC"/>
    <w:rsid w:val="7A96B2D7"/>
    <w:rsid w:val="7ABB1DD1"/>
    <w:rsid w:val="7ADC4C91"/>
    <w:rsid w:val="7B8DCAE1"/>
    <w:rsid w:val="7BF7A8FB"/>
    <w:rsid w:val="7C328338"/>
    <w:rsid w:val="7C4F4202"/>
    <w:rsid w:val="7D9079DF"/>
    <w:rsid w:val="7D92822E"/>
    <w:rsid w:val="7DF2BE93"/>
    <w:rsid w:val="7E079B0E"/>
    <w:rsid w:val="7F1B8A97"/>
    <w:rsid w:val="7F4FF198"/>
    <w:rsid w:val="7F97BB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D21F"/>
  <w15:chartTrackingRefBased/>
  <w15:docId w15:val="{D478A6A6-80D2-49EF-A387-EF1EEA74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pPr>
      <w:ind w:left="720"/>
      <w:contextualSpacing/>
    </w:pPr>
  </w:style>
  <w:style w:type="character" w:styleId="Merknadsreferanse">
    <w:name w:val="annotation reference"/>
    <w:basedOn w:val="Standardskriftforavsnitt"/>
    <w:uiPriority w:val="99"/>
    <w:semiHidden/>
    <w:unhideWhenUsed/>
    <w:rsid w:val="000F4F50"/>
    <w:rPr>
      <w:sz w:val="16"/>
      <w:szCs w:val="16"/>
    </w:rPr>
  </w:style>
  <w:style w:type="paragraph" w:styleId="Merknadstekst">
    <w:name w:val="annotation text"/>
    <w:basedOn w:val="Normal"/>
    <w:link w:val="MerknadstekstTegn"/>
    <w:uiPriority w:val="99"/>
    <w:unhideWhenUsed/>
    <w:rsid w:val="000F4F50"/>
    <w:pPr>
      <w:spacing w:line="240" w:lineRule="auto"/>
    </w:pPr>
    <w:rPr>
      <w:sz w:val="20"/>
      <w:szCs w:val="20"/>
    </w:rPr>
  </w:style>
  <w:style w:type="character" w:customStyle="1" w:styleId="MerknadstekstTegn">
    <w:name w:val="Merknadstekst Tegn"/>
    <w:basedOn w:val="Standardskriftforavsnitt"/>
    <w:link w:val="Merknadstekst"/>
    <w:uiPriority w:val="99"/>
    <w:rsid w:val="000F4F50"/>
    <w:rPr>
      <w:sz w:val="20"/>
      <w:szCs w:val="20"/>
    </w:rPr>
  </w:style>
  <w:style w:type="paragraph" w:styleId="Kommentaremne">
    <w:name w:val="annotation subject"/>
    <w:basedOn w:val="Merknadstekst"/>
    <w:next w:val="Merknadstekst"/>
    <w:link w:val="KommentaremneTegn"/>
    <w:uiPriority w:val="99"/>
    <w:semiHidden/>
    <w:unhideWhenUsed/>
    <w:rsid w:val="000F4F50"/>
    <w:rPr>
      <w:b/>
      <w:bCs/>
    </w:rPr>
  </w:style>
  <w:style w:type="character" w:customStyle="1" w:styleId="KommentaremneTegn">
    <w:name w:val="Kommentaremne Tegn"/>
    <w:basedOn w:val="MerknadstekstTegn"/>
    <w:link w:val="Kommentaremne"/>
    <w:uiPriority w:val="99"/>
    <w:semiHidden/>
    <w:rsid w:val="000F4F50"/>
    <w:rPr>
      <w:b/>
      <w:bCs/>
      <w:sz w:val="20"/>
      <w:szCs w:val="20"/>
    </w:rPr>
  </w:style>
  <w:style w:type="character" w:customStyle="1" w:styleId="normaltextrun">
    <w:name w:val="normaltextrun"/>
    <w:basedOn w:val="Standardskriftforavsnitt"/>
    <w:rsid w:val="00646593"/>
  </w:style>
  <w:style w:type="character" w:customStyle="1" w:styleId="ui-provider">
    <w:name w:val="ui-provider"/>
    <w:basedOn w:val="Standardskriftforavsnitt"/>
    <w:rsid w:val="0046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rknad xmlns="df8a053a-3274-4f38-ab2f-5c76845b3450" xsi:nil="true"/>
    <TaxCatchAll xmlns="606a8287-8c8d-48f8-ba30-f1a2a85a0a65" xsi:nil="true"/>
    <lcf76f155ced4ddcb4097134ff3c332f xmlns="df8a053a-3274-4f38-ab2f-5c76845b34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BE3609B7071547BD27CD2A41B51CCA" ma:contentTypeVersion="19" ma:contentTypeDescription="Opprett et nytt dokument." ma:contentTypeScope="" ma:versionID="0bc33a4a046da6e90c944f351f375293">
  <xsd:schema xmlns:xsd="http://www.w3.org/2001/XMLSchema" xmlns:xs="http://www.w3.org/2001/XMLSchema" xmlns:p="http://schemas.microsoft.com/office/2006/metadata/properties" xmlns:ns2="df8a053a-3274-4f38-ab2f-5c76845b3450" xmlns:ns3="606a8287-8c8d-48f8-ba30-f1a2a85a0a65" targetNamespace="http://schemas.microsoft.com/office/2006/metadata/properties" ma:root="true" ma:fieldsID="d0165fdf7134347c684499ac9b147978" ns2:_="" ns3:_="">
    <xsd:import namespace="df8a053a-3274-4f38-ab2f-5c76845b3450"/>
    <xsd:import namespace="606a8287-8c8d-48f8-ba30-f1a2a85a0a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rkna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a053a-3274-4f38-ab2f-5c76845b3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rknad" ma:index="20" nillable="true" ma:displayName="Merknad" ma:description="Info" ma:format="Dropdown" ma:internalName="Merknad">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eeda587c-627b-4f1d-b698-be660be3f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a8287-8c8d-48f8-ba30-f1a2a85a0a6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a5a39131-cebc-468a-8fcd-b4578f65a1c1}" ma:internalName="TaxCatchAll" ma:showField="CatchAllData" ma:web="606a8287-8c8d-48f8-ba30-f1a2a85a0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ACC29-FD68-411E-87E0-44756CF247D2}">
  <ds:schemaRefs>
    <ds:schemaRef ds:uri="http://schemas.microsoft.com/office/2006/metadata/properties"/>
    <ds:schemaRef ds:uri="http://schemas.microsoft.com/office/infopath/2007/PartnerControls"/>
    <ds:schemaRef ds:uri="df8a053a-3274-4f38-ab2f-5c76845b3450"/>
    <ds:schemaRef ds:uri="606a8287-8c8d-48f8-ba30-f1a2a85a0a65"/>
  </ds:schemaRefs>
</ds:datastoreItem>
</file>

<file path=customXml/itemProps2.xml><?xml version="1.0" encoding="utf-8"?>
<ds:datastoreItem xmlns:ds="http://schemas.openxmlformats.org/officeDocument/2006/customXml" ds:itemID="{CF4011EB-E467-4E0B-AB0D-567F8966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a053a-3274-4f38-ab2f-5c76845b3450"/>
    <ds:schemaRef ds:uri="606a8287-8c8d-48f8-ba30-f1a2a85a0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BB479-3614-446D-837B-59558CE4B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3304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Asphaug Holmøy</dc:creator>
  <cp:keywords/>
  <dc:description/>
  <cp:lastModifiedBy>Jonas Iversen</cp:lastModifiedBy>
  <cp:revision>2</cp:revision>
  <dcterms:created xsi:type="dcterms:W3CDTF">2025-08-15T07:51:00Z</dcterms:created>
  <dcterms:modified xsi:type="dcterms:W3CDTF">2025-08-15T07:51:00Z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0x01010065BE3609B7071547BD27CD2A41B51CCA</vt:lpwstr>
  </property>
  <property fmtid="{D5CDD505-2E9C-101B-9397-08002B2CF9AE}" pid="3" name="MediaServiceImageTags">
    <vt:lpwstr/>
  </property>
</Properties>
</file>